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6B" w:rsidRDefault="00683E6B" w:rsidP="00683E6B">
      <w:pPr>
        <w:jc w:val="right"/>
        <w:rPr>
          <w:rStyle w:val="mesotitlos"/>
          <w:rFonts w:ascii="Calibri" w:eastAsia="Μοντέρνα" w:hAnsi="Calibri" w:cs="Calibri"/>
          <w:bCs/>
          <w:i/>
          <w:color w:val="000000"/>
          <w:sz w:val="22"/>
          <w:szCs w:val="22"/>
          <w:lang w:val="el-GR"/>
        </w:rPr>
      </w:pPr>
    </w:p>
    <w:p w:rsidR="00B8659E" w:rsidRPr="00B8659E" w:rsidRDefault="00B8659E" w:rsidP="00B8659E">
      <w:pPr>
        <w:jc w:val="right"/>
        <w:rPr>
          <w:rStyle w:val="mesotitlos"/>
          <w:rFonts w:ascii="Calibri" w:eastAsia="Μοντέρνα" w:hAnsi="Calibri" w:cs="Calibri"/>
          <w:bCs/>
          <w:i/>
          <w:color w:val="000000"/>
          <w:sz w:val="22"/>
          <w:szCs w:val="22"/>
          <w:lang w:val="el-GR"/>
        </w:rPr>
      </w:pPr>
      <w:r w:rsidRPr="00B8659E">
        <w:rPr>
          <w:rStyle w:val="mesotitlos"/>
          <w:rFonts w:ascii="Calibri" w:eastAsia="Μοντέρνα" w:hAnsi="Calibri" w:cs="Calibri"/>
          <w:bCs/>
          <w:i/>
          <w:color w:val="000000"/>
          <w:sz w:val="22"/>
          <w:szCs w:val="22"/>
          <w:lang w:val="el-GR"/>
        </w:rPr>
        <w:t>Παρασκευή, 16 Απριλίου 2021</w:t>
      </w:r>
    </w:p>
    <w:p w:rsidR="00B8659E" w:rsidRPr="00B8659E" w:rsidRDefault="00B8659E" w:rsidP="00B8659E">
      <w:pPr>
        <w:jc w:val="right"/>
        <w:rPr>
          <w:rStyle w:val="mesotitlos"/>
          <w:rFonts w:ascii="Calibri" w:eastAsia="Μοντέρνα" w:hAnsi="Calibri" w:cs="Calibri"/>
          <w:bCs/>
          <w:i/>
          <w:color w:val="000000"/>
          <w:sz w:val="22"/>
          <w:szCs w:val="22"/>
          <w:lang w:val="el-GR"/>
        </w:rPr>
      </w:pPr>
    </w:p>
    <w:p w:rsidR="00B8659E" w:rsidRDefault="00B8659E" w:rsidP="00B8659E">
      <w:pPr>
        <w:jc w:val="center"/>
        <w:rPr>
          <w:rStyle w:val="mesotitlos"/>
          <w:rFonts w:ascii="Calibri" w:eastAsia="Μοντέρνα" w:hAnsi="Calibri" w:cs="Calibri"/>
          <w:b/>
          <w:bCs/>
          <w:color w:val="000000"/>
          <w:sz w:val="22"/>
          <w:szCs w:val="22"/>
          <w:lang w:val="el-GR"/>
        </w:rPr>
      </w:pPr>
    </w:p>
    <w:p w:rsidR="00B8659E" w:rsidRPr="00B8659E" w:rsidRDefault="00B8659E" w:rsidP="00B8659E">
      <w:pPr>
        <w:jc w:val="center"/>
        <w:rPr>
          <w:rStyle w:val="mesotitlos"/>
          <w:rFonts w:ascii="Calibri" w:eastAsia="Μοντέρνα" w:hAnsi="Calibri" w:cs="Calibri"/>
          <w:b/>
          <w:bCs/>
          <w:color w:val="000000"/>
          <w:sz w:val="22"/>
          <w:szCs w:val="22"/>
          <w:lang w:val="el-GR"/>
        </w:rPr>
      </w:pPr>
      <w:r w:rsidRPr="00B8659E">
        <w:rPr>
          <w:rStyle w:val="mesotitlos"/>
          <w:rFonts w:ascii="Calibri" w:eastAsia="Μοντέρνα" w:hAnsi="Calibri" w:cs="Calibri"/>
          <w:b/>
          <w:bCs/>
          <w:color w:val="000000"/>
          <w:sz w:val="22"/>
          <w:szCs w:val="22"/>
          <w:lang w:val="el-GR"/>
        </w:rPr>
        <w:t>Δελτίο Τύπου</w:t>
      </w:r>
    </w:p>
    <w:p w:rsidR="00B8659E" w:rsidRPr="00B8659E" w:rsidRDefault="00B8659E" w:rsidP="00B8659E">
      <w:pPr>
        <w:jc w:val="right"/>
        <w:rPr>
          <w:rStyle w:val="mesotitlos"/>
          <w:rFonts w:ascii="Calibri" w:eastAsia="Μοντέρνα" w:hAnsi="Calibri" w:cs="Calibri"/>
          <w:bCs/>
          <w:i/>
          <w:color w:val="000000"/>
          <w:sz w:val="22"/>
          <w:szCs w:val="22"/>
          <w:lang w:val="el-GR"/>
        </w:rPr>
      </w:pPr>
    </w:p>
    <w:p w:rsidR="00B8659E" w:rsidRPr="00B8659E" w:rsidRDefault="00B8659E" w:rsidP="00B8659E">
      <w:pPr>
        <w:jc w:val="center"/>
        <w:rPr>
          <w:rStyle w:val="mesotitlos"/>
          <w:rFonts w:ascii="Calibri" w:eastAsia="Μοντέρνα" w:hAnsi="Calibri" w:cs="Calibri"/>
          <w:b/>
          <w:bCs/>
          <w:color w:val="000000"/>
          <w:sz w:val="22"/>
          <w:szCs w:val="22"/>
          <w:lang w:val="el-GR"/>
        </w:rPr>
      </w:pPr>
      <w:r w:rsidRPr="00B8659E">
        <w:rPr>
          <w:rStyle w:val="mesotitlos"/>
          <w:rFonts w:ascii="Calibri" w:eastAsia="Μοντέρνα" w:hAnsi="Calibri" w:cs="Calibri"/>
          <w:b/>
          <w:bCs/>
          <w:color w:val="000000"/>
          <w:sz w:val="22"/>
          <w:szCs w:val="22"/>
          <w:lang w:val="el-GR"/>
        </w:rPr>
        <w:t>Δυνατότητα απαλλαγής από τα ποσά που καταβάλλονται υπέρ του Δημοσίου</w:t>
      </w:r>
    </w:p>
    <w:p w:rsidR="00B8659E" w:rsidRPr="00B8659E" w:rsidRDefault="00B8659E" w:rsidP="00B8659E">
      <w:pPr>
        <w:jc w:val="center"/>
        <w:rPr>
          <w:rStyle w:val="mesotitlos"/>
          <w:rFonts w:ascii="Calibri" w:eastAsia="Μοντέρνα" w:hAnsi="Calibri" w:cs="Calibri"/>
          <w:b/>
          <w:bCs/>
          <w:color w:val="000000"/>
          <w:sz w:val="22"/>
          <w:szCs w:val="22"/>
          <w:lang w:val="el-GR"/>
        </w:rPr>
      </w:pPr>
      <w:r w:rsidRPr="00B8659E">
        <w:rPr>
          <w:rStyle w:val="mesotitlos"/>
          <w:rFonts w:ascii="Calibri" w:eastAsia="Μοντέρνα" w:hAnsi="Calibri" w:cs="Calibri"/>
          <w:b/>
          <w:bCs/>
          <w:color w:val="000000"/>
          <w:sz w:val="22"/>
          <w:szCs w:val="22"/>
          <w:lang w:val="el-GR"/>
        </w:rPr>
        <w:t>για την έκδοση άδειας θήρας το κυνηγετικό έτος 2021-2022</w:t>
      </w:r>
    </w:p>
    <w:p w:rsidR="00B8659E" w:rsidRPr="00B8659E" w:rsidRDefault="00B8659E" w:rsidP="00B8659E">
      <w:pPr>
        <w:jc w:val="right"/>
        <w:rPr>
          <w:rStyle w:val="mesotitlos"/>
          <w:rFonts w:ascii="Calibri" w:eastAsia="Μοντέρνα" w:hAnsi="Calibri" w:cs="Calibri"/>
          <w:bCs/>
          <w:i/>
          <w:color w:val="000000"/>
          <w:sz w:val="22"/>
          <w:szCs w:val="22"/>
          <w:lang w:val="el-GR"/>
        </w:rPr>
      </w:pPr>
    </w:p>
    <w:p w:rsidR="00B8659E" w:rsidRPr="00B8659E" w:rsidRDefault="00B8659E" w:rsidP="00B8659E">
      <w:pPr>
        <w:jc w:val="right"/>
        <w:rPr>
          <w:rStyle w:val="mesotitlos"/>
          <w:rFonts w:ascii="Calibri" w:eastAsia="Μοντέρνα" w:hAnsi="Calibri" w:cs="Calibri"/>
          <w:bCs/>
          <w:i/>
          <w:color w:val="000000"/>
          <w:sz w:val="22"/>
          <w:szCs w:val="22"/>
          <w:lang w:val="el-GR"/>
        </w:rPr>
      </w:pPr>
    </w:p>
    <w:p w:rsidR="00B8659E" w:rsidRPr="00B8659E"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Η Κυβέρνηση, ειδικά για το κυνηγετικό έτος 2021-2022, παρέχει τη δυνατότητα</w:t>
      </w:r>
      <w:r>
        <w:rPr>
          <w:rStyle w:val="mesotitlos"/>
          <w:rFonts w:ascii="Calibri" w:eastAsia="Μοντέρνα" w:hAnsi="Calibri" w:cs="Calibri"/>
          <w:bCs/>
          <w:color w:val="000000"/>
          <w:sz w:val="22"/>
          <w:szCs w:val="22"/>
          <w:lang w:val="el-GR"/>
        </w:rPr>
        <w:t>:</w:t>
      </w:r>
    </w:p>
    <w:p w:rsidR="00B8659E" w:rsidRPr="00B8659E"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α) στους κυνηγούς</w:t>
      </w:r>
      <w:r>
        <w:rPr>
          <w:rStyle w:val="mesotitlos"/>
          <w:rFonts w:ascii="Calibri" w:eastAsia="Μοντέρνα" w:hAnsi="Calibri" w:cs="Calibri"/>
          <w:bCs/>
          <w:color w:val="000000"/>
          <w:sz w:val="22"/>
          <w:szCs w:val="22"/>
          <w:lang w:val="el-GR"/>
        </w:rPr>
        <w:t xml:space="preserve"> </w:t>
      </w:r>
      <w:r w:rsidRPr="00B8659E">
        <w:rPr>
          <w:rStyle w:val="mesotitlos"/>
          <w:rFonts w:ascii="Calibri" w:eastAsia="Μοντέρνα" w:hAnsi="Calibri" w:cs="Calibri"/>
          <w:bCs/>
          <w:color w:val="000000"/>
          <w:sz w:val="22"/>
          <w:szCs w:val="22"/>
          <w:lang w:val="el-GR"/>
        </w:rPr>
        <w:t>-</w:t>
      </w:r>
      <w:r>
        <w:rPr>
          <w:rStyle w:val="mesotitlos"/>
          <w:rFonts w:ascii="Calibri" w:eastAsia="Μοντέρνα" w:hAnsi="Calibri" w:cs="Calibri"/>
          <w:bCs/>
          <w:color w:val="000000"/>
          <w:sz w:val="22"/>
          <w:szCs w:val="22"/>
          <w:lang w:val="el-GR"/>
        </w:rPr>
        <w:t xml:space="preserve"> </w:t>
      </w:r>
      <w:r w:rsidRPr="00B8659E">
        <w:rPr>
          <w:rStyle w:val="mesotitlos"/>
          <w:rFonts w:ascii="Calibri" w:eastAsia="Μοντέρνα" w:hAnsi="Calibri" w:cs="Calibri"/>
          <w:bCs/>
          <w:color w:val="000000"/>
          <w:sz w:val="22"/>
          <w:szCs w:val="22"/>
          <w:lang w:val="el-GR"/>
        </w:rPr>
        <w:t>μέλη των αναγνωρισμένων ως συνεργαζόμενων με το Υπουργείο Περιβάλλοντος και Ενέργειας, Κυνηγετικών Συλλόγω</w:t>
      </w:r>
      <w:bookmarkStart w:id="0" w:name="_GoBack"/>
      <w:bookmarkEnd w:id="0"/>
      <w:r w:rsidRPr="00B8659E">
        <w:rPr>
          <w:rStyle w:val="mesotitlos"/>
          <w:rFonts w:ascii="Calibri" w:eastAsia="Μοντέρνα" w:hAnsi="Calibri" w:cs="Calibri"/>
          <w:bCs/>
          <w:color w:val="000000"/>
          <w:sz w:val="22"/>
          <w:szCs w:val="22"/>
          <w:lang w:val="el-GR"/>
        </w:rPr>
        <w:t xml:space="preserve">ν και </w:t>
      </w:r>
    </w:p>
    <w:p w:rsidR="0081644C"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β) στους υπηκόους Κρατών</w:t>
      </w:r>
      <w:r>
        <w:rPr>
          <w:rStyle w:val="mesotitlos"/>
          <w:rFonts w:ascii="Calibri" w:eastAsia="Μοντέρνα" w:hAnsi="Calibri" w:cs="Calibri"/>
          <w:bCs/>
          <w:color w:val="000000"/>
          <w:sz w:val="22"/>
          <w:szCs w:val="22"/>
          <w:lang w:val="el-GR"/>
        </w:rPr>
        <w:t xml:space="preserve"> </w:t>
      </w:r>
      <w:r w:rsidRPr="00B8659E">
        <w:rPr>
          <w:rStyle w:val="mesotitlos"/>
          <w:rFonts w:ascii="Calibri" w:eastAsia="Μοντέρνα" w:hAnsi="Calibri" w:cs="Calibri"/>
          <w:bCs/>
          <w:color w:val="000000"/>
          <w:sz w:val="22"/>
          <w:szCs w:val="22"/>
          <w:lang w:val="el-GR"/>
        </w:rPr>
        <w:t>-</w:t>
      </w:r>
      <w:r>
        <w:rPr>
          <w:rStyle w:val="mesotitlos"/>
          <w:rFonts w:ascii="Calibri" w:eastAsia="Μοντέρνα" w:hAnsi="Calibri" w:cs="Calibri"/>
          <w:bCs/>
          <w:color w:val="000000"/>
          <w:sz w:val="22"/>
          <w:szCs w:val="22"/>
          <w:lang w:val="el-GR"/>
        </w:rPr>
        <w:t xml:space="preserve"> </w:t>
      </w:r>
      <w:r w:rsidRPr="00B8659E">
        <w:rPr>
          <w:rStyle w:val="mesotitlos"/>
          <w:rFonts w:ascii="Calibri" w:eastAsia="Μοντέρνα" w:hAnsi="Calibri" w:cs="Calibri"/>
          <w:bCs/>
          <w:color w:val="000000"/>
          <w:sz w:val="22"/>
          <w:szCs w:val="22"/>
          <w:lang w:val="el-GR"/>
        </w:rPr>
        <w:t>Μελών της Ευρωπαϊκής Ένωσης, τους ομογενείς, τους υπηκόους ξένων κρατών που διαμένουν στην Ελλάδα πέραν της 15ετίας, τους διπλωματικούς υπαλλήλους και τους ημεδαπούς που εφοδιάζονται με άδεια κυνηγιού απευθείας από τις Δα</w:t>
      </w:r>
      <w:r>
        <w:rPr>
          <w:rStyle w:val="mesotitlos"/>
          <w:rFonts w:ascii="Calibri" w:eastAsia="Μοντέρνα" w:hAnsi="Calibri" w:cs="Calibri"/>
          <w:bCs/>
          <w:color w:val="000000"/>
          <w:sz w:val="22"/>
          <w:szCs w:val="22"/>
          <w:lang w:val="el-GR"/>
        </w:rPr>
        <w:t xml:space="preserve">σικές Αρχές, </w:t>
      </w:r>
      <w:r w:rsidRPr="00B8659E">
        <w:rPr>
          <w:rStyle w:val="mesotitlos"/>
          <w:rFonts w:ascii="Calibri" w:eastAsia="Μοντέρνα" w:hAnsi="Calibri" w:cs="Calibri"/>
          <w:bCs/>
          <w:color w:val="000000"/>
          <w:sz w:val="22"/>
          <w:szCs w:val="22"/>
          <w:lang w:val="el-GR"/>
        </w:rPr>
        <w:t>οι οποίοι εξέδωσαν άδεια θήρας για το κυνηγετικό έτος</w:t>
      </w:r>
      <w:r w:rsidR="0081644C">
        <w:rPr>
          <w:rStyle w:val="mesotitlos"/>
          <w:rFonts w:ascii="Calibri" w:eastAsia="Μοντέρνα" w:hAnsi="Calibri" w:cs="Calibri"/>
          <w:bCs/>
          <w:color w:val="000000"/>
          <w:sz w:val="22"/>
          <w:szCs w:val="22"/>
          <w:lang w:val="el-GR"/>
        </w:rPr>
        <w:t xml:space="preserve"> 2020-2021</w:t>
      </w:r>
    </w:p>
    <w:p w:rsidR="00B8659E" w:rsidRPr="00B8659E"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 xml:space="preserve">να </w:t>
      </w:r>
      <w:r w:rsidRPr="0081644C">
        <w:rPr>
          <w:rStyle w:val="mesotitlos"/>
          <w:rFonts w:ascii="Calibri" w:eastAsia="Μοντέρνα" w:hAnsi="Calibri" w:cs="Calibri"/>
          <w:b/>
          <w:bCs/>
          <w:color w:val="000000"/>
          <w:sz w:val="22"/>
          <w:szCs w:val="22"/>
          <w:lang w:val="el-GR"/>
        </w:rPr>
        <w:t>απαλλαγούν από την υποχρέωση καταβολής ποσών υπέρ του Δημοσίου</w:t>
      </w:r>
      <w:r w:rsidRPr="00B8659E">
        <w:rPr>
          <w:rStyle w:val="mesotitlos"/>
          <w:rFonts w:ascii="Calibri" w:eastAsia="Μοντέρνα" w:hAnsi="Calibri" w:cs="Calibri"/>
          <w:bCs/>
          <w:color w:val="000000"/>
          <w:sz w:val="22"/>
          <w:szCs w:val="22"/>
          <w:lang w:val="el-GR"/>
        </w:rPr>
        <w:t>, εφόσον εκδώσουν άδεια θήρας ίδιου τύπου με το προηγούμενο κυνηγετικό έτος.</w:t>
      </w:r>
    </w:p>
    <w:p w:rsidR="00B8659E" w:rsidRPr="00B8659E" w:rsidRDefault="00B8659E" w:rsidP="00B8659E">
      <w:pPr>
        <w:jc w:val="both"/>
        <w:rPr>
          <w:rStyle w:val="mesotitlos"/>
          <w:rFonts w:ascii="Calibri" w:eastAsia="Μοντέρνα" w:hAnsi="Calibri" w:cs="Calibri"/>
          <w:bCs/>
          <w:color w:val="000000"/>
          <w:sz w:val="22"/>
          <w:szCs w:val="22"/>
          <w:lang w:val="el-GR"/>
        </w:rPr>
      </w:pPr>
    </w:p>
    <w:p w:rsidR="00B8659E" w:rsidRPr="00B8659E"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 xml:space="preserve">Ειδικότερα, η δυνατότητα απαλλαγής αφορά: </w:t>
      </w:r>
    </w:p>
    <w:p w:rsidR="00B8659E" w:rsidRPr="00B8659E"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 xml:space="preserve">α) το σταθερό τέλος χαρτοσήμου που προβλέπεται από τις διατάξεις του ΚΝΤΧ-Π.Δ.  28.7.1931 (άρθρο 18, Α, 1ζ), προσαυξημένο με εισφορά ΟΓΑ 20%, και </w:t>
      </w:r>
    </w:p>
    <w:p w:rsidR="00B8659E" w:rsidRPr="00B8659E" w:rsidRDefault="00B8659E" w:rsidP="00B8659E">
      <w:pPr>
        <w:jc w:val="both"/>
        <w:rPr>
          <w:rStyle w:val="mesotitlos"/>
          <w:rFonts w:ascii="Calibri" w:eastAsia="Μοντέρνα" w:hAnsi="Calibri" w:cs="Calibri"/>
          <w:bCs/>
          <w:color w:val="000000"/>
          <w:sz w:val="22"/>
          <w:szCs w:val="22"/>
          <w:lang w:val="el-GR"/>
        </w:rPr>
      </w:pPr>
      <w:r w:rsidRPr="00B8659E">
        <w:rPr>
          <w:rStyle w:val="mesotitlos"/>
          <w:rFonts w:ascii="Calibri" w:eastAsia="Μοντέρνα" w:hAnsi="Calibri" w:cs="Calibri"/>
          <w:bCs/>
          <w:color w:val="000000"/>
          <w:sz w:val="22"/>
          <w:szCs w:val="22"/>
          <w:lang w:val="el-GR"/>
        </w:rPr>
        <w:t xml:space="preserve">β) τα τέλη έκδοσης αδειών κυνηγιού, όπως ορίστηκαν στην παράγραφο 1 της Κοινής Υπουργικής Απόφασης των Υπουργών Οικονομικών και Περιβάλλοντος και Ενέργειας με </w:t>
      </w:r>
      <w:proofErr w:type="spellStart"/>
      <w:r w:rsidRPr="00B8659E">
        <w:rPr>
          <w:rStyle w:val="mesotitlos"/>
          <w:rFonts w:ascii="Calibri" w:eastAsia="Μοντέρνα" w:hAnsi="Calibri" w:cs="Calibri"/>
          <w:bCs/>
          <w:color w:val="000000"/>
          <w:sz w:val="22"/>
          <w:szCs w:val="22"/>
          <w:lang w:val="el-GR"/>
        </w:rPr>
        <w:t>Αριθμ</w:t>
      </w:r>
      <w:proofErr w:type="spellEnd"/>
      <w:r w:rsidRPr="00B8659E">
        <w:rPr>
          <w:rStyle w:val="mesotitlos"/>
          <w:rFonts w:ascii="Calibri" w:eastAsia="Μοντέρνα" w:hAnsi="Calibri" w:cs="Calibri"/>
          <w:bCs/>
          <w:color w:val="000000"/>
          <w:sz w:val="22"/>
          <w:szCs w:val="22"/>
          <w:lang w:val="el-GR"/>
        </w:rPr>
        <w:t>. ΥΠΕΝ/ΔΔΔ/71449/1852, Β’ 3171/02-08-2020.</w:t>
      </w:r>
    </w:p>
    <w:p w:rsidR="00B8659E" w:rsidRPr="00B8659E" w:rsidRDefault="00B8659E" w:rsidP="00B8659E">
      <w:pPr>
        <w:jc w:val="both"/>
        <w:rPr>
          <w:rStyle w:val="mesotitlos"/>
          <w:rFonts w:ascii="Calibri" w:eastAsia="Μοντέρνα" w:hAnsi="Calibri" w:cs="Calibri"/>
          <w:bCs/>
          <w:color w:val="000000"/>
          <w:sz w:val="22"/>
          <w:szCs w:val="22"/>
          <w:lang w:val="el-GR"/>
        </w:rPr>
      </w:pPr>
    </w:p>
    <w:p w:rsidR="00970D82" w:rsidRPr="00683E6B" w:rsidRDefault="00B8659E" w:rsidP="00B8659E">
      <w:pPr>
        <w:jc w:val="both"/>
        <w:rPr>
          <w:rFonts w:asciiTheme="minorHAnsi" w:hAnsiTheme="minorHAnsi" w:cstheme="minorHAnsi"/>
          <w:lang w:val="el-GR"/>
        </w:rPr>
      </w:pPr>
      <w:r w:rsidRPr="00B8659E">
        <w:rPr>
          <w:rStyle w:val="mesotitlos"/>
          <w:rFonts w:ascii="Calibri" w:eastAsia="Μοντέρνα" w:hAnsi="Calibri" w:cs="Calibri"/>
          <w:bCs/>
          <w:color w:val="000000"/>
          <w:sz w:val="22"/>
          <w:szCs w:val="22"/>
          <w:lang w:val="el-GR"/>
        </w:rPr>
        <w:t>Η Κυβέρνηση αξιοποιεί, στον βέλτιστο βαθμό, τα διαθέσιμα δημοσιονομικά περιθώρια, προκειμένου να στηρίξει με ελαφρύνσεις όλους τους πληγέντες από τις επιπτώσεις της πανδημίας</w:t>
      </w:r>
      <w:r w:rsidRPr="00B8659E">
        <w:rPr>
          <w:rStyle w:val="mesotitlos"/>
          <w:rFonts w:ascii="Calibri" w:eastAsia="Μοντέρνα" w:hAnsi="Calibri" w:cs="Calibri"/>
          <w:bCs/>
          <w:i/>
          <w:color w:val="000000"/>
          <w:sz w:val="22"/>
          <w:szCs w:val="22"/>
          <w:lang w:val="el-GR"/>
        </w:rPr>
        <w:t>.</w:t>
      </w:r>
    </w:p>
    <w:sectPr w:rsidR="00970D82" w:rsidRPr="00683E6B" w:rsidSect="00B21E8A">
      <w:headerReference w:type="even" r:id="rId7"/>
      <w:headerReference w:type="default" r:id="rId8"/>
      <w:footerReference w:type="even" r:id="rId9"/>
      <w:footerReference w:type="default" r:id="rId10"/>
      <w:headerReference w:type="first" r:id="rId11"/>
      <w:footerReference w:type="first" r:id="rId12"/>
      <w:pgSz w:w="12240" w:h="15840"/>
      <w:pgMar w:top="993" w:right="1183" w:bottom="993" w:left="1276" w:header="567"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BC" w:rsidRDefault="006C62BC" w:rsidP="00631D2E">
      <w:r>
        <w:separator/>
      </w:r>
    </w:p>
  </w:endnote>
  <w:endnote w:type="continuationSeparator" w:id="0">
    <w:p w:rsidR="006C62BC" w:rsidRDefault="006C62BC"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E7" w:rsidRDefault="00DE041B" w:rsidP="00B21E8A">
    <w:pPr>
      <w:pStyle w:val="a3"/>
      <w:framePr w:wrap="around" w:vAnchor="text" w:hAnchor="margin" w:xAlign="center" w:y="1"/>
      <w:rPr>
        <w:rStyle w:val="a4"/>
      </w:rPr>
    </w:pPr>
    <w:r>
      <w:rPr>
        <w:rStyle w:val="a4"/>
      </w:rPr>
      <w:fldChar w:fldCharType="begin"/>
    </w:r>
    <w:r w:rsidR="00BC78E7">
      <w:rPr>
        <w:rStyle w:val="a4"/>
      </w:rPr>
      <w:instrText xml:space="preserve">PAGE  </w:instrText>
    </w:r>
    <w:r>
      <w:rPr>
        <w:rStyle w:val="a4"/>
      </w:rPr>
      <w:fldChar w:fldCharType="end"/>
    </w:r>
  </w:p>
  <w:p w:rsidR="00BC78E7" w:rsidRDefault="00BC78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E7" w:rsidRPr="00FC3E66" w:rsidRDefault="00BC78E7" w:rsidP="00B21E8A">
    <w:pPr>
      <w:pStyle w:val="a3"/>
      <w:jc w:val="center"/>
      <w:rPr>
        <w:rFonts w:ascii="Calibri" w:hAnsi="Calibri" w:cs="Segoe UI"/>
        <w:sz w:val="18"/>
        <w:szCs w:val="18"/>
        <w:lang w:val="el-GR"/>
      </w:rPr>
    </w:pPr>
    <w:r>
      <w:rPr>
        <w:rFonts w:ascii="Calibri" w:hAnsi="Calibri" w:cs="Segoe UI"/>
        <w:sz w:val="18"/>
        <w:szCs w:val="18"/>
        <w:lang w:val="el-GR"/>
      </w:rPr>
      <w:t xml:space="preserve">Νέστου 7, Τ.Κ. 115 27, Αθήνα, </w:t>
    </w:r>
    <w:proofErr w:type="spellStart"/>
    <w:r>
      <w:rPr>
        <w:rFonts w:ascii="Calibri" w:hAnsi="Calibri" w:cs="Segoe UI"/>
        <w:sz w:val="18"/>
        <w:szCs w:val="18"/>
        <w:lang w:val="el-GR"/>
      </w:rPr>
      <w:t>Τηλ</w:t>
    </w:r>
    <w:proofErr w:type="spellEnd"/>
    <w:r>
      <w:rPr>
        <w:rFonts w:ascii="Calibri" w:hAnsi="Calibri" w:cs="Segoe UI"/>
        <w:sz w:val="18"/>
        <w:szCs w:val="18"/>
        <w:lang w:val="el-GR"/>
      </w:rPr>
      <w:t xml:space="preserve">. </w:t>
    </w:r>
    <w:r w:rsidRPr="00724389">
      <w:rPr>
        <w:rFonts w:ascii="Calibri" w:hAnsi="Calibri" w:cs="Segoe UI"/>
        <w:sz w:val="18"/>
        <w:szCs w:val="18"/>
        <w:lang w:val="el-GR"/>
      </w:rPr>
      <w:t xml:space="preserve">2103238511, </w:t>
    </w:r>
    <w:r>
      <w:rPr>
        <w:rFonts w:ascii="Calibri" w:hAnsi="Calibri" w:cs="Segoe UI"/>
        <w:sz w:val="18"/>
        <w:szCs w:val="18"/>
        <w:lang w:val="el-GR"/>
      </w:rPr>
      <w:t>2107784054, Φαξ. 2107758511</w:t>
    </w:r>
  </w:p>
  <w:p w:rsidR="00BC78E7" w:rsidRPr="00FC3E66" w:rsidRDefault="00BC78E7" w:rsidP="00B21E8A">
    <w:pPr>
      <w:pStyle w:val="a3"/>
      <w:jc w:val="center"/>
      <w:rPr>
        <w:rFonts w:ascii="Calibri" w:hAnsi="Calibri" w:cs="Segoe UI"/>
        <w:sz w:val="18"/>
        <w:szCs w:val="18"/>
        <w:lang w:val="el-GR"/>
      </w:rPr>
    </w:pPr>
    <w:r w:rsidRPr="00FC3E66">
      <w:rPr>
        <w:rFonts w:ascii="Calibri" w:hAnsi="Calibri" w:cs="Segoe UI"/>
        <w:sz w:val="18"/>
        <w:szCs w:val="18"/>
        <w:lang w:val="el-GR"/>
      </w:rPr>
      <w:t xml:space="preserve">Ορλάνδου και Ταϋγέτου, Τ.Κ. 351 00, Λαμία, </w:t>
    </w:r>
    <w:proofErr w:type="spellStart"/>
    <w:r w:rsidRPr="00FC3E66">
      <w:rPr>
        <w:rFonts w:ascii="Calibri" w:hAnsi="Calibri" w:cs="Segoe UI"/>
        <w:sz w:val="18"/>
        <w:szCs w:val="18"/>
        <w:lang w:val="el-GR"/>
      </w:rPr>
      <w:t>Τηλ</w:t>
    </w:r>
    <w:proofErr w:type="spellEnd"/>
    <w:r w:rsidRPr="00FC3E66">
      <w:rPr>
        <w:rFonts w:ascii="Calibri" w:hAnsi="Calibri" w:cs="Segoe UI"/>
        <w:sz w:val="18"/>
        <w:szCs w:val="18"/>
        <w:lang w:val="el-GR"/>
      </w:rPr>
      <w:t>: 2231030200, 2231034250, Φαξ: 2231030250</w:t>
    </w:r>
  </w:p>
  <w:p w:rsidR="00BC78E7" w:rsidRPr="00006485" w:rsidRDefault="00BC78E7" w:rsidP="00B21E8A">
    <w:pPr>
      <w:pStyle w:val="a3"/>
      <w:jc w:val="center"/>
      <w:rPr>
        <w:rFonts w:ascii="Calibri" w:hAnsi="Calibri" w:cs="Segoe UI"/>
        <w:sz w:val="18"/>
        <w:szCs w:val="18"/>
        <w:lang w:val="el-GR"/>
      </w:rPr>
    </w:pPr>
    <w:proofErr w:type="spellStart"/>
    <w:r w:rsidRPr="00FC3E66">
      <w:rPr>
        <w:rFonts w:ascii="Calibri" w:hAnsi="Calibri" w:cs="Segoe UI"/>
        <w:sz w:val="18"/>
        <w:szCs w:val="18"/>
      </w:rPr>
      <w:t>cstaik</w:t>
    </w:r>
    <w:proofErr w:type="spellEnd"/>
    <w:r w:rsidRPr="00FC3E66">
      <w:rPr>
        <w:rFonts w:ascii="Calibri" w:hAnsi="Calibri" w:cs="Segoe UI"/>
        <w:sz w:val="18"/>
        <w:szCs w:val="18"/>
        <w:lang w:val="el-GR"/>
      </w:rPr>
      <w:t>@</w:t>
    </w:r>
    <w:r w:rsidRPr="00FC3E66">
      <w:rPr>
        <w:rFonts w:ascii="Calibri" w:hAnsi="Calibri" w:cs="Segoe UI"/>
        <w:sz w:val="18"/>
        <w:szCs w:val="18"/>
      </w:rPr>
      <w:t>parliament</w:t>
    </w:r>
    <w:r w:rsidRPr="00FC3E66">
      <w:rPr>
        <w:rFonts w:ascii="Calibri" w:hAnsi="Calibri" w:cs="Segoe UI"/>
        <w:sz w:val="18"/>
        <w:szCs w:val="18"/>
        <w:lang w:val="el-GR"/>
      </w:rPr>
      <w:t>.</w:t>
    </w:r>
    <w:r w:rsidRPr="00FC3E66">
      <w:rPr>
        <w:rFonts w:ascii="Calibri" w:hAnsi="Calibri" w:cs="Segoe UI"/>
        <w:sz w:val="18"/>
        <w:szCs w:val="18"/>
      </w:rPr>
      <w:t>gr</w:t>
    </w:r>
    <w:r w:rsidRPr="00FC3E66">
      <w:rPr>
        <w:rFonts w:ascii="Calibri" w:hAnsi="Calibri" w:cs="Segoe UI"/>
        <w:sz w:val="18"/>
        <w:szCs w:val="18"/>
        <w:lang w:val="el-GR"/>
      </w:rPr>
      <w:t xml:space="preserve"> | </w:t>
    </w:r>
    <w:r w:rsidRPr="00006485">
      <w:rPr>
        <w:rFonts w:ascii="Calibri" w:hAnsi="Calibri" w:cs="Segoe UI"/>
        <w:sz w:val="18"/>
        <w:szCs w:val="18"/>
      </w:rPr>
      <w:t>www</w:t>
    </w:r>
    <w:r w:rsidRPr="00006485">
      <w:rPr>
        <w:rFonts w:ascii="Calibri" w:hAnsi="Calibri" w:cs="Segoe UI"/>
        <w:sz w:val="18"/>
        <w:szCs w:val="18"/>
        <w:lang w:val="el-GR"/>
      </w:rPr>
      <w:t>.</w:t>
    </w:r>
    <w:proofErr w:type="spellStart"/>
    <w:r w:rsidRPr="00006485">
      <w:rPr>
        <w:rFonts w:ascii="Calibri" w:hAnsi="Calibri" w:cs="Segoe UI"/>
        <w:sz w:val="18"/>
        <w:szCs w:val="18"/>
      </w:rPr>
      <w:t>cstaikouras</w:t>
    </w:r>
    <w:proofErr w:type="spellEnd"/>
    <w:r w:rsidRPr="00006485">
      <w:rPr>
        <w:rFonts w:ascii="Calibri" w:hAnsi="Calibri" w:cs="Segoe UI"/>
        <w:sz w:val="18"/>
        <w:szCs w:val="18"/>
        <w:lang w:val="el-GR"/>
      </w:rPr>
      <w:t>.</w:t>
    </w:r>
    <w:r w:rsidRPr="00006485">
      <w:rPr>
        <w:rFonts w:ascii="Calibri" w:hAnsi="Calibri" w:cs="Segoe UI"/>
        <w:sz w:val="18"/>
        <w:szCs w:val="18"/>
      </w:rPr>
      <w:t>gr</w:t>
    </w:r>
  </w:p>
  <w:p w:rsidR="00BC78E7" w:rsidRPr="00006485" w:rsidRDefault="00BC78E7" w:rsidP="00B21E8A">
    <w:pPr>
      <w:pStyle w:val="a3"/>
      <w:jc w:val="center"/>
      <w:rPr>
        <w:rFonts w:ascii="Calibri" w:hAnsi="Calibri" w:cs="Segoe UI"/>
        <w:sz w:val="18"/>
        <w:szCs w:val="18"/>
      </w:rPr>
    </w:pPr>
    <w:r>
      <w:rPr>
        <w:rFonts w:ascii="Calibri" w:hAnsi="Calibri" w:cs="Segoe UI"/>
        <w:noProof/>
        <w:sz w:val="18"/>
        <w:szCs w:val="18"/>
        <w:lang w:val="el-GR" w:eastAsia="el-GR"/>
      </w:rPr>
      <w:drawing>
        <wp:inline distT="0" distB="0" distL="0" distR="0">
          <wp:extent cx="139065" cy="109855"/>
          <wp:effectExtent l="0" t="0" r="0" b="4445"/>
          <wp:docPr id="2" name="Εικόνα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 cy="109855"/>
                  </a:xfrm>
                  <a:prstGeom prst="rect">
                    <a:avLst/>
                  </a:prstGeom>
                  <a:noFill/>
                  <a:ln>
                    <a:noFill/>
                  </a:ln>
                </pic:spPr>
              </pic:pic>
            </a:graphicData>
          </a:graphic>
        </wp:inline>
      </w:drawing>
    </w:r>
    <w:r w:rsidRPr="00006485">
      <w:rPr>
        <w:rFonts w:ascii="Calibri" w:hAnsi="Calibri" w:cs="Segoe UI"/>
        <w:sz w:val="18"/>
        <w:szCs w:val="18"/>
      </w:rPr>
      <w:t xml:space="preserve">facebook.com/cstaikouras.gr </w:t>
    </w:r>
    <w:r>
      <w:rPr>
        <w:rFonts w:ascii="Calibri" w:hAnsi="Calibri" w:cs="Segoe UI"/>
        <w:sz w:val="18"/>
        <w:szCs w:val="18"/>
      </w:rPr>
      <w:t xml:space="preserve">|  </w:t>
    </w:r>
    <w:r>
      <w:rPr>
        <w:rFonts w:ascii="Calibri" w:hAnsi="Calibri" w:cs="Segoe UI"/>
        <w:noProof/>
        <w:sz w:val="18"/>
        <w:szCs w:val="18"/>
        <w:lang w:val="el-GR" w:eastAsia="el-GR"/>
      </w:rPr>
      <w:drawing>
        <wp:inline distT="0" distB="0" distL="0" distR="0">
          <wp:extent cx="109855" cy="109855"/>
          <wp:effectExtent l="0" t="0" r="4445" b="4445"/>
          <wp:docPr id="3" name="Εικόνα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006485">
      <w:rPr>
        <w:rFonts w:ascii="Calibri" w:hAnsi="Calibri" w:cs="Segoe UI"/>
        <w:sz w:val="18"/>
        <w:szCs w:val="18"/>
      </w:rPr>
      <w:t>@</w:t>
    </w:r>
    <w:proofErr w:type="spellStart"/>
    <w:r w:rsidRPr="00006485">
      <w:rPr>
        <w:rFonts w:ascii="Calibri" w:hAnsi="Calibri" w:cs="Segoe UI"/>
        <w:sz w:val="18"/>
        <w:szCs w:val="18"/>
      </w:rPr>
      <w:t>cstaikouras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4D" w:rsidRDefault="00D31E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BC" w:rsidRDefault="006C62BC" w:rsidP="00631D2E">
      <w:r>
        <w:separator/>
      </w:r>
    </w:p>
  </w:footnote>
  <w:footnote w:type="continuationSeparator" w:id="0">
    <w:p w:rsidR="006C62BC" w:rsidRDefault="006C62BC" w:rsidP="0063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4D" w:rsidRDefault="00D31E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E7" w:rsidRPr="0033210B" w:rsidRDefault="00BC78E7" w:rsidP="00B21E8A">
    <w:pPr>
      <w:jc w:val="center"/>
      <w:rPr>
        <w:rFonts w:ascii="Calibri" w:hAnsi="Calibri"/>
        <w:b/>
        <w:sz w:val="22"/>
        <w:szCs w:val="22"/>
      </w:rPr>
    </w:pPr>
    <w:r>
      <w:rPr>
        <w:rFonts w:ascii="Calibri" w:hAnsi="Calibri"/>
        <w:noProof/>
        <w:sz w:val="22"/>
        <w:szCs w:val="22"/>
        <w:lang w:val="el-GR" w:eastAsia="el-GR"/>
      </w:rPr>
      <w:drawing>
        <wp:inline distT="0" distB="0" distL="0" distR="0">
          <wp:extent cx="1031240" cy="56324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563245"/>
                  </a:xfrm>
                  <a:prstGeom prst="rect">
                    <a:avLst/>
                  </a:prstGeom>
                  <a:noFill/>
                  <a:ln>
                    <a:noFill/>
                  </a:ln>
                </pic:spPr>
              </pic:pic>
            </a:graphicData>
          </a:graphic>
        </wp:inline>
      </w:drawing>
    </w:r>
  </w:p>
  <w:p w:rsidR="00BC78E7" w:rsidRPr="0033210B" w:rsidRDefault="00BC78E7" w:rsidP="00B21E8A">
    <w:pPr>
      <w:jc w:val="center"/>
      <w:rPr>
        <w:rFonts w:ascii="Calibri" w:hAnsi="Calibri"/>
        <w:sz w:val="22"/>
        <w:szCs w:val="22"/>
        <w:lang w:val="el-GR"/>
      </w:rPr>
    </w:pPr>
    <w:r w:rsidRPr="0033210B">
      <w:rPr>
        <w:rFonts w:ascii="Calibri" w:hAnsi="Calibri"/>
        <w:sz w:val="22"/>
        <w:szCs w:val="22"/>
        <w:lang w:val="el-GR"/>
      </w:rPr>
      <w:t>ΒΟΥΛΗ ΤΩΝ ΕΛΛΗΝΩΝ</w:t>
    </w:r>
  </w:p>
  <w:p w:rsidR="00BC78E7" w:rsidRPr="0033210B" w:rsidRDefault="00BC78E7" w:rsidP="00B21E8A">
    <w:pPr>
      <w:jc w:val="center"/>
      <w:rPr>
        <w:rFonts w:ascii="Calibri" w:hAnsi="Calibri"/>
        <w:b/>
        <w:sz w:val="22"/>
        <w:szCs w:val="22"/>
        <w:lang w:val="el-GR"/>
      </w:rPr>
    </w:pPr>
    <w:r w:rsidRPr="0033210B">
      <w:rPr>
        <w:rFonts w:ascii="Calibri" w:hAnsi="Calibri"/>
        <w:b/>
        <w:sz w:val="22"/>
        <w:szCs w:val="22"/>
        <w:lang w:val="el-GR"/>
      </w:rPr>
      <w:t>Χρήστος Σταϊκούρας</w:t>
    </w:r>
  </w:p>
  <w:p w:rsidR="00BC78E7" w:rsidRDefault="00BC78E7" w:rsidP="00B21E8A">
    <w:pPr>
      <w:jc w:val="center"/>
      <w:rPr>
        <w:rFonts w:ascii="Calibri" w:hAnsi="Calibri"/>
        <w:sz w:val="22"/>
        <w:szCs w:val="22"/>
        <w:lang w:val="el-GR"/>
      </w:rPr>
    </w:pPr>
    <w:r w:rsidRPr="0033210B">
      <w:rPr>
        <w:rFonts w:ascii="Calibri" w:hAnsi="Calibri"/>
        <w:sz w:val="22"/>
        <w:szCs w:val="22"/>
        <w:lang w:val="el-GR"/>
      </w:rPr>
      <w:t>Βουλευτής Φθιώτιδας – ΝΕΑ ΔΗΜΟΚΡΑΤΙΑ</w:t>
    </w:r>
  </w:p>
  <w:p w:rsidR="00347CE0" w:rsidRPr="0033210B" w:rsidRDefault="00347CE0" w:rsidP="00B21E8A">
    <w:pPr>
      <w:jc w:val="center"/>
      <w:rPr>
        <w:rFonts w:ascii="Calibri" w:hAnsi="Calibri"/>
        <w:sz w:val="22"/>
        <w:szCs w:val="22"/>
        <w:lang w:val="el-GR"/>
      </w:rPr>
    </w:pPr>
    <w:r>
      <w:rPr>
        <w:rFonts w:ascii="Calibri" w:hAnsi="Calibri"/>
        <w:sz w:val="22"/>
        <w:szCs w:val="22"/>
        <w:lang w:val="el-GR"/>
      </w:rPr>
      <w:t>Υπουργός Οικονομικών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4D" w:rsidRDefault="00D31E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13B6"/>
    <w:multiLevelType w:val="hybridMultilevel"/>
    <w:tmpl w:val="9EC69D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B51D4"/>
    <w:multiLevelType w:val="hybridMultilevel"/>
    <w:tmpl w:val="DB92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06DEC"/>
    <w:multiLevelType w:val="hybridMultilevel"/>
    <w:tmpl w:val="292E21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1B16D0B"/>
    <w:multiLevelType w:val="multilevel"/>
    <w:tmpl w:val="0408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24483B"/>
    <w:multiLevelType w:val="hybridMultilevel"/>
    <w:tmpl w:val="4F46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358C"/>
    <w:rsid w:val="00003264"/>
    <w:rsid w:val="00011013"/>
    <w:rsid w:val="00016646"/>
    <w:rsid w:val="00023C9F"/>
    <w:rsid w:val="0003544A"/>
    <w:rsid w:val="000469E2"/>
    <w:rsid w:val="000552AF"/>
    <w:rsid w:val="0005686A"/>
    <w:rsid w:val="0007280D"/>
    <w:rsid w:val="000A212B"/>
    <w:rsid w:val="000A662A"/>
    <w:rsid w:val="000B7D8A"/>
    <w:rsid w:val="000D17E0"/>
    <w:rsid w:val="000E6F79"/>
    <w:rsid w:val="000F3E5C"/>
    <w:rsid w:val="000F4826"/>
    <w:rsid w:val="0010296A"/>
    <w:rsid w:val="00105737"/>
    <w:rsid w:val="00117BB8"/>
    <w:rsid w:val="00121344"/>
    <w:rsid w:val="0017045F"/>
    <w:rsid w:val="001907D5"/>
    <w:rsid w:val="00190920"/>
    <w:rsid w:val="00193403"/>
    <w:rsid w:val="00195A16"/>
    <w:rsid w:val="001B2680"/>
    <w:rsid w:val="001B36CF"/>
    <w:rsid w:val="001C04FC"/>
    <w:rsid w:val="001D5325"/>
    <w:rsid w:val="001F249B"/>
    <w:rsid w:val="00201C85"/>
    <w:rsid w:val="002323A2"/>
    <w:rsid w:val="002665E8"/>
    <w:rsid w:val="002949DB"/>
    <w:rsid w:val="002A28F8"/>
    <w:rsid w:val="002B07E9"/>
    <w:rsid w:val="00347CE0"/>
    <w:rsid w:val="003524B4"/>
    <w:rsid w:val="00382AAC"/>
    <w:rsid w:val="00383DDB"/>
    <w:rsid w:val="003853E7"/>
    <w:rsid w:val="00391C67"/>
    <w:rsid w:val="0039358C"/>
    <w:rsid w:val="003A7ECC"/>
    <w:rsid w:val="003B0C6C"/>
    <w:rsid w:val="003B18DD"/>
    <w:rsid w:val="003B1CCC"/>
    <w:rsid w:val="003E5CB0"/>
    <w:rsid w:val="003F4440"/>
    <w:rsid w:val="00412492"/>
    <w:rsid w:val="00416DDF"/>
    <w:rsid w:val="0043246C"/>
    <w:rsid w:val="00436643"/>
    <w:rsid w:val="004416F2"/>
    <w:rsid w:val="004419B2"/>
    <w:rsid w:val="00486829"/>
    <w:rsid w:val="004A6BA9"/>
    <w:rsid w:val="004A7083"/>
    <w:rsid w:val="004B16B7"/>
    <w:rsid w:val="004B20D2"/>
    <w:rsid w:val="004C6434"/>
    <w:rsid w:val="004F79C0"/>
    <w:rsid w:val="00514DBF"/>
    <w:rsid w:val="00520EF2"/>
    <w:rsid w:val="0052536B"/>
    <w:rsid w:val="005318DC"/>
    <w:rsid w:val="00544494"/>
    <w:rsid w:val="00552594"/>
    <w:rsid w:val="005948ED"/>
    <w:rsid w:val="005A1935"/>
    <w:rsid w:val="005A32EC"/>
    <w:rsid w:val="005B0A33"/>
    <w:rsid w:val="005C5477"/>
    <w:rsid w:val="00605650"/>
    <w:rsid w:val="00611E76"/>
    <w:rsid w:val="00613B3F"/>
    <w:rsid w:val="00631D2E"/>
    <w:rsid w:val="00642485"/>
    <w:rsid w:val="00657082"/>
    <w:rsid w:val="00657CAB"/>
    <w:rsid w:val="00672DE5"/>
    <w:rsid w:val="00683E6B"/>
    <w:rsid w:val="00690671"/>
    <w:rsid w:val="006B3719"/>
    <w:rsid w:val="006C0A8E"/>
    <w:rsid w:val="006C2BE0"/>
    <w:rsid w:val="006C6084"/>
    <w:rsid w:val="006C62BC"/>
    <w:rsid w:val="006D7E3E"/>
    <w:rsid w:val="006F0D46"/>
    <w:rsid w:val="006F77B0"/>
    <w:rsid w:val="007135B2"/>
    <w:rsid w:val="00714661"/>
    <w:rsid w:val="00721C0B"/>
    <w:rsid w:val="007318F9"/>
    <w:rsid w:val="0073538C"/>
    <w:rsid w:val="0074400A"/>
    <w:rsid w:val="00774941"/>
    <w:rsid w:val="0078534B"/>
    <w:rsid w:val="00793499"/>
    <w:rsid w:val="00796B71"/>
    <w:rsid w:val="007B0E86"/>
    <w:rsid w:val="007E1A98"/>
    <w:rsid w:val="00803CD2"/>
    <w:rsid w:val="00813573"/>
    <w:rsid w:val="0081644C"/>
    <w:rsid w:val="0086496D"/>
    <w:rsid w:val="008771AA"/>
    <w:rsid w:val="008A3C6D"/>
    <w:rsid w:val="008A6B3F"/>
    <w:rsid w:val="008B4CF1"/>
    <w:rsid w:val="008B59D2"/>
    <w:rsid w:val="008C6CEB"/>
    <w:rsid w:val="008E610F"/>
    <w:rsid w:val="00902742"/>
    <w:rsid w:val="00905BC0"/>
    <w:rsid w:val="00911CC8"/>
    <w:rsid w:val="00915FF8"/>
    <w:rsid w:val="0091655B"/>
    <w:rsid w:val="0092329D"/>
    <w:rsid w:val="009438DE"/>
    <w:rsid w:val="00947B82"/>
    <w:rsid w:val="00950E7A"/>
    <w:rsid w:val="00952638"/>
    <w:rsid w:val="00953854"/>
    <w:rsid w:val="00961895"/>
    <w:rsid w:val="0096691E"/>
    <w:rsid w:val="00970D82"/>
    <w:rsid w:val="009768EB"/>
    <w:rsid w:val="009905C7"/>
    <w:rsid w:val="009C3057"/>
    <w:rsid w:val="009C6F29"/>
    <w:rsid w:val="009F4157"/>
    <w:rsid w:val="009F4762"/>
    <w:rsid w:val="009F7486"/>
    <w:rsid w:val="00A07A6D"/>
    <w:rsid w:val="00A42861"/>
    <w:rsid w:val="00A51B09"/>
    <w:rsid w:val="00A52AB0"/>
    <w:rsid w:val="00A63837"/>
    <w:rsid w:val="00A80DB9"/>
    <w:rsid w:val="00A81B87"/>
    <w:rsid w:val="00A92890"/>
    <w:rsid w:val="00AB3553"/>
    <w:rsid w:val="00AB4D76"/>
    <w:rsid w:val="00AB6343"/>
    <w:rsid w:val="00AB6ED4"/>
    <w:rsid w:val="00AD589B"/>
    <w:rsid w:val="00AE4788"/>
    <w:rsid w:val="00AE48B0"/>
    <w:rsid w:val="00AE4E28"/>
    <w:rsid w:val="00B066A0"/>
    <w:rsid w:val="00B07C2D"/>
    <w:rsid w:val="00B21E8A"/>
    <w:rsid w:val="00B22725"/>
    <w:rsid w:val="00B3379D"/>
    <w:rsid w:val="00B42771"/>
    <w:rsid w:val="00B56BE9"/>
    <w:rsid w:val="00B66123"/>
    <w:rsid w:val="00B66511"/>
    <w:rsid w:val="00B72706"/>
    <w:rsid w:val="00B8659E"/>
    <w:rsid w:val="00B867D9"/>
    <w:rsid w:val="00B97F4D"/>
    <w:rsid w:val="00BA4566"/>
    <w:rsid w:val="00BB70A2"/>
    <w:rsid w:val="00BC2F93"/>
    <w:rsid w:val="00BC78E7"/>
    <w:rsid w:val="00BD7CAE"/>
    <w:rsid w:val="00BE641E"/>
    <w:rsid w:val="00BF0F49"/>
    <w:rsid w:val="00BF3169"/>
    <w:rsid w:val="00C0196F"/>
    <w:rsid w:val="00C03E0A"/>
    <w:rsid w:val="00C0760E"/>
    <w:rsid w:val="00C430DE"/>
    <w:rsid w:val="00C5057A"/>
    <w:rsid w:val="00C56741"/>
    <w:rsid w:val="00C60853"/>
    <w:rsid w:val="00C61ADE"/>
    <w:rsid w:val="00C61F4B"/>
    <w:rsid w:val="00C772E4"/>
    <w:rsid w:val="00C81542"/>
    <w:rsid w:val="00C94230"/>
    <w:rsid w:val="00CA21BE"/>
    <w:rsid w:val="00CA6AFC"/>
    <w:rsid w:val="00CB0EAD"/>
    <w:rsid w:val="00CB7824"/>
    <w:rsid w:val="00CC0F0B"/>
    <w:rsid w:val="00CC71EB"/>
    <w:rsid w:val="00D02B20"/>
    <w:rsid w:val="00D0483E"/>
    <w:rsid w:val="00D176AF"/>
    <w:rsid w:val="00D25DF0"/>
    <w:rsid w:val="00D31E4D"/>
    <w:rsid w:val="00D36A2E"/>
    <w:rsid w:val="00D43117"/>
    <w:rsid w:val="00D5033A"/>
    <w:rsid w:val="00D62738"/>
    <w:rsid w:val="00D67A1A"/>
    <w:rsid w:val="00D9048C"/>
    <w:rsid w:val="00DB4DB2"/>
    <w:rsid w:val="00DE041B"/>
    <w:rsid w:val="00DF1497"/>
    <w:rsid w:val="00E05F83"/>
    <w:rsid w:val="00E35989"/>
    <w:rsid w:val="00EA1604"/>
    <w:rsid w:val="00EA5DF3"/>
    <w:rsid w:val="00EA60EA"/>
    <w:rsid w:val="00ED06A1"/>
    <w:rsid w:val="00ED4173"/>
    <w:rsid w:val="00EE59E3"/>
    <w:rsid w:val="00F239FB"/>
    <w:rsid w:val="00F26127"/>
    <w:rsid w:val="00F30273"/>
    <w:rsid w:val="00F4095C"/>
    <w:rsid w:val="00F57D00"/>
    <w:rsid w:val="00F70D59"/>
    <w:rsid w:val="00F80060"/>
    <w:rsid w:val="00F81D8A"/>
    <w:rsid w:val="00FA3833"/>
    <w:rsid w:val="00FB2461"/>
    <w:rsid w:val="00FB4999"/>
    <w:rsid w:val="00FC342C"/>
    <w:rsid w:val="00FC6181"/>
    <w:rsid w:val="00FD2885"/>
    <w:rsid w:val="00FD681B"/>
    <w:rsid w:val="00FE5469"/>
    <w:rsid w:val="00FE7838"/>
    <w:rsid w:val="00FF37E4"/>
    <w:rsid w:val="00FF42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A9775-BD88-49A0-AF66-6606645F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8C"/>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Char"/>
    <w:uiPriority w:val="9"/>
    <w:qFormat/>
    <w:rsid w:val="00FF4224"/>
    <w:pPr>
      <w:spacing w:before="100" w:beforeAutospacing="1" w:after="100" w:afterAutospacing="1"/>
      <w:outlineLvl w:val="1"/>
    </w:pPr>
    <w:rPr>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Char"/>
    <w:basedOn w:val="a"/>
    <w:link w:val="Char"/>
    <w:uiPriority w:val="99"/>
    <w:rsid w:val="0039358C"/>
    <w:pPr>
      <w:tabs>
        <w:tab w:val="center" w:pos="4320"/>
        <w:tab w:val="right" w:pos="8640"/>
      </w:tabs>
    </w:pPr>
  </w:style>
  <w:style w:type="character" w:customStyle="1" w:styleId="Char">
    <w:name w:val="Υποσέλιδο Char"/>
    <w:aliases w:val=" Char Char"/>
    <w:basedOn w:val="a0"/>
    <w:link w:val="a3"/>
    <w:uiPriority w:val="99"/>
    <w:rsid w:val="0039358C"/>
    <w:rPr>
      <w:rFonts w:ascii="Times New Roman" w:eastAsia="Times New Roman" w:hAnsi="Times New Roman" w:cs="Times New Roman"/>
      <w:sz w:val="24"/>
      <w:szCs w:val="24"/>
      <w:lang w:val="en-US"/>
    </w:rPr>
  </w:style>
  <w:style w:type="character" w:styleId="a4">
    <w:name w:val="page number"/>
    <w:basedOn w:val="a0"/>
    <w:rsid w:val="0039358C"/>
  </w:style>
  <w:style w:type="character" w:customStyle="1" w:styleId="mesotitlos">
    <w:name w:val="mesotitlos"/>
    <w:basedOn w:val="a0"/>
    <w:rsid w:val="0039358C"/>
  </w:style>
  <w:style w:type="paragraph" w:styleId="a5">
    <w:name w:val="Balloon Text"/>
    <w:basedOn w:val="a"/>
    <w:link w:val="Char0"/>
    <w:uiPriority w:val="99"/>
    <w:semiHidden/>
    <w:unhideWhenUsed/>
    <w:rsid w:val="00642485"/>
    <w:rPr>
      <w:rFonts w:ascii="Tahoma" w:hAnsi="Tahoma" w:cs="Tahoma"/>
      <w:sz w:val="16"/>
      <w:szCs w:val="16"/>
    </w:rPr>
  </w:style>
  <w:style w:type="character" w:customStyle="1" w:styleId="Char0">
    <w:name w:val="Κείμενο πλαισίου Char"/>
    <w:basedOn w:val="a0"/>
    <w:link w:val="a5"/>
    <w:uiPriority w:val="99"/>
    <w:semiHidden/>
    <w:rsid w:val="00642485"/>
    <w:rPr>
      <w:rFonts w:ascii="Tahoma" w:eastAsia="Times New Roman" w:hAnsi="Tahoma" w:cs="Tahoma"/>
      <w:sz w:val="16"/>
      <w:szCs w:val="16"/>
      <w:lang w:val="en-US"/>
    </w:rPr>
  </w:style>
  <w:style w:type="paragraph" w:styleId="a6">
    <w:name w:val="header"/>
    <w:basedOn w:val="a"/>
    <w:link w:val="Char1"/>
    <w:uiPriority w:val="99"/>
    <w:unhideWhenUsed/>
    <w:rsid w:val="00347CE0"/>
    <w:pPr>
      <w:tabs>
        <w:tab w:val="center" w:pos="4153"/>
        <w:tab w:val="right" w:pos="8306"/>
      </w:tabs>
    </w:pPr>
  </w:style>
  <w:style w:type="character" w:customStyle="1" w:styleId="Char1">
    <w:name w:val="Κεφαλίδα Char"/>
    <w:basedOn w:val="a0"/>
    <w:link w:val="a6"/>
    <w:uiPriority w:val="99"/>
    <w:rsid w:val="00347CE0"/>
    <w:rPr>
      <w:rFonts w:ascii="Times New Roman" w:eastAsia="Times New Roman" w:hAnsi="Times New Roman" w:cs="Times New Roman"/>
      <w:sz w:val="24"/>
      <w:szCs w:val="24"/>
      <w:lang w:val="en-US"/>
    </w:rPr>
  </w:style>
  <w:style w:type="paragraph" w:styleId="a7">
    <w:name w:val="List Paragraph"/>
    <w:basedOn w:val="a"/>
    <w:uiPriority w:val="34"/>
    <w:qFormat/>
    <w:rsid w:val="002323A2"/>
    <w:pPr>
      <w:spacing w:after="200" w:line="276" w:lineRule="auto"/>
      <w:ind w:left="720"/>
      <w:contextualSpacing/>
    </w:pPr>
    <w:rPr>
      <w:rFonts w:asciiTheme="minorHAnsi" w:eastAsiaTheme="minorHAnsi" w:hAnsiTheme="minorHAnsi" w:cstheme="minorBidi"/>
      <w:sz w:val="22"/>
      <w:szCs w:val="22"/>
      <w:lang w:val="el-GR"/>
    </w:rPr>
  </w:style>
  <w:style w:type="paragraph" w:styleId="Web">
    <w:name w:val="Normal (Web)"/>
    <w:basedOn w:val="a"/>
    <w:uiPriority w:val="99"/>
    <w:unhideWhenUsed/>
    <w:rsid w:val="000E6F79"/>
    <w:pPr>
      <w:spacing w:before="100" w:beforeAutospacing="1" w:after="100" w:afterAutospacing="1"/>
    </w:pPr>
    <w:rPr>
      <w:lang w:val="el-GR" w:eastAsia="el-GR"/>
    </w:rPr>
  </w:style>
  <w:style w:type="paragraph" w:customStyle="1" w:styleId="Default">
    <w:name w:val="Default"/>
    <w:rsid w:val="00C60853"/>
    <w:pPr>
      <w:autoSpaceDE w:val="0"/>
      <w:autoSpaceDN w:val="0"/>
      <w:adjustRightInd w:val="0"/>
      <w:spacing w:after="0" w:line="240" w:lineRule="auto"/>
    </w:pPr>
    <w:rPr>
      <w:rFonts w:ascii="Calibri" w:hAnsi="Calibri" w:cs="Calibri"/>
      <w:color w:val="000000"/>
      <w:sz w:val="24"/>
      <w:szCs w:val="24"/>
    </w:rPr>
  </w:style>
  <w:style w:type="character" w:customStyle="1" w:styleId="2Char">
    <w:name w:val="Επικεφαλίδα 2 Char"/>
    <w:basedOn w:val="a0"/>
    <w:link w:val="2"/>
    <w:uiPriority w:val="9"/>
    <w:rsid w:val="00FF4224"/>
    <w:rPr>
      <w:rFonts w:ascii="Times New Roman" w:eastAsia="Times New Roman" w:hAnsi="Times New Roman" w:cs="Times New Roman"/>
      <w:b/>
      <w:bCs/>
      <w:sz w:val="36"/>
      <w:szCs w:val="36"/>
      <w:lang w:eastAsia="el-GR"/>
    </w:rPr>
  </w:style>
  <w:style w:type="character" w:styleId="a8">
    <w:name w:val="Emphasis"/>
    <w:basedOn w:val="a0"/>
    <w:uiPriority w:val="20"/>
    <w:qFormat/>
    <w:rsid w:val="00970D82"/>
    <w:rPr>
      <w:i/>
      <w:iCs/>
    </w:rPr>
  </w:style>
  <w:style w:type="table" w:styleId="a9">
    <w:name w:val="Table Grid"/>
    <w:basedOn w:val="a1"/>
    <w:uiPriority w:val="59"/>
    <w:unhideWhenUsed/>
    <w:rsid w:val="00683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4268">
      <w:bodyDiv w:val="1"/>
      <w:marLeft w:val="0"/>
      <w:marRight w:val="0"/>
      <w:marTop w:val="0"/>
      <w:marBottom w:val="0"/>
      <w:divBdr>
        <w:top w:val="none" w:sz="0" w:space="0" w:color="auto"/>
        <w:left w:val="none" w:sz="0" w:space="0" w:color="auto"/>
        <w:bottom w:val="none" w:sz="0" w:space="0" w:color="auto"/>
        <w:right w:val="none" w:sz="0" w:space="0" w:color="auto"/>
      </w:divBdr>
    </w:div>
    <w:div w:id="737363574">
      <w:bodyDiv w:val="1"/>
      <w:marLeft w:val="0"/>
      <w:marRight w:val="0"/>
      <w:marTop w:val="0"/>
      <w:marBottom w:val="0"/>
      <w:divBdr>
        <w:top w:val="none" w:sz="0" w:space="0" w:color="auto"/>
        <w:left w:val="none" w:sz="0" w:space="0" w:color="auto"/>
        <w:bottom w:val="none" w:sz="0" w:space="0" w:color="auto"/>
        <w:right w:val="none" w:sz="0" w:space="0" w:color="auto"/>
      </w:divBdr>
      <w:divsChild>
        <w:div w:id="87327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383396">
              <w:marLeft w:val="0"/>
              <w:marRight w:val="0"/>
              <w:marTop w:val="0"/>
              <w:marBottom w:val="0"/>
              <w:divBdr>
                <w:top w:val="none" w:sz="0" w:space="0" w:color="auto"/>
                <w:left w:val="none" w:sz="0" w:space="0" w:color="auto"/>
                <w:bottom w:val="none" w:sz="0" w:space="0" w:color="auto"/>
                <w:right w:val="none" w:sz="0" w:space="0" w:color="auto"/>
              </w:divBdr>
              <w:divsChild>
                <w:div w:id="626156111">
                  <w:marLeft w:val="0"/>
                  <w:marRight w:val="0"/>
                  <w:marTop w:val="0"/>
                  <w:marBottom w:val="0"/>
                  <w:divBdr>
                    <w:top w:val="none" w:sz="0" w:space="0" w:color="auto"/>
                    <w:left w:val="none" w:sz="0" w:space="0" w:color="auto"/>
                    <w:bottom w:val="none" w:sz="0" w:space="0" w:color="auto"/>
                    <w:right w:val="none" w:sz="0" w:space="0" w:color="auto"/>
                  </w:divBdr>
                  <w:divsChild>
                    <w:div w:id="1392727330">
                      <w:marLeft w:val="0"/>
                      <w:marRight w:val="0"/>
                      <w:marTop w:val="0"/>
                      <w:marBottom w:val="0"/>
                      <w:divBdr>
                        <w:top w:val="none" w:sz="0" w:space="0" w:color="auto"/>
                        <w:left w:val="none" w:sz="0" w:space="0" w:color="auto"/>
                        <w:bottom w:val="none" w:sz="0" w:space="0" w:color="auto"/>
                        <w:right w:val="none" w:sz="0" w:space="0" w:color="auto"/>
                      </w:divBdr>
                      <w:divsChild>
                        <w:div w:id="17129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5190">
      <w:bodyDiv w:val="1"/>
      <w:marLeft w:val="0"/>
      <w:marRight w:val="0"/>
      <w:marTop w:val="0"/>
      <w:marBottom w:val="0"/>
      <w:divBdr>
        <w:top w:val="none" w:sz="0" w:space="0" w:color="auto"/>
        <w:left w:val="none" w:sz="0" w:space="0" w:color="auto"/>
        <w:bottom w:val="none" w:sz="0" w:space="0" w:color="auto"/>
        <w:right w:val="none" w:sz="0" w:space="0" w:color="auto"/>
      </w:divBdr>
    </w:div>
    <w:div w:id="1235550569">
      <w:bodyDiv w:val="1"/>
      <w:marLeft w:val="0"/>
      <w:marRight w:val="0"/>
      <w:marTop w:val="0"/>
      <w:marBottom w:val="0"/>
      <w:divBdr>
        <w:top w:val="none" w:sz="0" w:space="0" w:color="auto"/>
        <w:left w:val="none" w:sz="0" w:space="0" w:color="auto"/>
        <w:bottom w:val="none" w:sz="0" w:space="0" w:color="auto"/>
        <w:right w:val="none" w:sz="0" w:space="0" w:color="auto"/>
      </w:divBdr>
    </w:div>
    <w:div w:id="1453014155">
      <w:bodyDiv w:val="1"/>
      <w:marLeft w:val="0"/>
      <w:marRight w:val="0"/>
      <w:marTop w:val="0"/>
      <w:marBottom w:val="0"/>
      <w:divBdr>
        <w:top w:val="none" w:sz="0" w:space="0" w:color="auto"/>
        <w:left w:val="none" w:sz="0" w:space="0" w:color="auto"/>
        <w:bottom w:val="none" w:sz="0" w:space="0" w:color="auto"/>
        <w:right w:val="none" w:sz="0" w:space="0" w:color="auto"/>
      </w:divBdr>
      <w:divsChild>
        <w:div w:id="1362508607">
          <w:blockQuote w:val="1"/>
          <w:marLeft w:val="0"/>
          <w:marRight w:val="0"/>
          <w:marTop w:val="0"/>
          <w:marBottom w:val="250"/>
          <w:divBdr>
            <w:top w:val="none" w:sz="0" w:space="0" w:color="auto"/>
            <w:left w:val="none" w:sz="0" w:space="0" w:color="auto"/>
            <w:bottom w:val="none" w:sz="0" w:space="0" w:color="auto"/>
            <w:right w:val="none" w:sz="0" w:space="0" w:color="auto"/>
          </w:divBdr>
          <w:divsChild>
            <w:div w:id="1525904164">
              <w:marLeft w:val="0"/>
              <w:marRight w:val="0"/>
              <w:marTop w:val="0"/>
              <w:marBottom w:val="0"/>
              <w:divBdr>
                <w:top w:val="none" w:sz="0" w:space="0" w:color="auto"/>
                <w:left w:val="none" w:sz="0" w:space="0" w:color="auto"/>
                <w:bottom w:val="none" w:sz="0" w:space="0" w:color="auto"/>
                <w:right w:val="none" w:sz="0" w:space="0" w:color="auto"/>
              </w:divBdr>
              <w:divsChild>
                <w:div w:id="16712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8536">
      <w:bodyDiv w:val="1"/>
      <w:marLeft w:val="0"/>
      <w:marRight w:val="0"/>
      <w:marTop w:val="0"/>
      <w:marBottom w:val="0"/>
      <w:divBdr>
        <w:top w:val="none" w:sz="0" w:space="0" w:color="auto"/>
        <w:left w:val="none" w:sz="0" w:space="0" w:color="auto"/>
        <w:bottom w:val="none" w:sz="0" w:space="0" w:color="auto"/>
        <w:right w:val="none" w:sz="0" w:space="0" w:color="auto"/>
      </w:divBdr>
    </w:div>
    <w:div w:id="21378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222</Words>
  <Characters>1203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LENOVO</cp:lastModifiedBy>
  <cp:revision>13</cp:revision>
  <cp:lastPrinted>2020-11-27T10:29:00Z</cp:lastPrinted>
  <dcterms:created xsi:type="dcterms:W3CDTF">2020-11-27T12:44:00Z</dcterms:created>
  <dcterms:modified xsi:type="dcterms:W3CDTF">2021-04-16T07:22:00Z</dcterms:modified>
</cp:coreProperties>
</file>