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E" w:rsidRPr="0098425D" w:rsidRDefault="00584C5E" w:rsidP="00584C5E">
      <w:pPr>
        <w:pBdr>
          <w:bottom w:val="single" w:sz="6" w:space="0" w:color="auto"/>
        </w:pBdr>
        <w:ind w:firstLine="720"/>
        <w:jc w:val="both"/>
        <w:rPr>
          <w:rFonts w:cstheme="minorHAnsi"/>
          <w:color w:val="000000" w:themeColor="text1"/>
        </w:rPr>
      </w:pPr>
      <w:r w:rsidRPr="0098425D">
        <w:rPr>
          <w:rFonts w:cstheme="minorHAnsi"/>
          <w:noProof/>
          <w:color w:val="000000" w:themeColor="text1"/>
        </w:rPr>
        <w:drawing>
          <wp:inline distT="0" distB="0" distL="0" distR="0">
            <wp:extent cx="659765" cy="668020"/>
            <wp:effectExtent l="19050" t="0" r="6985" b="0"/>
            <wp:docPr id="2" name="Εικόνα 1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5E" w:rsidRPr="0098425D" w:rsidRDefault="00584C5E" w:rsidP="00584C5E">
      <w:pPr>
        <w:pBdr>
          <w:bottom w:val="single" w:sz="6" w:space="0" w:color="auto"/>
        </w:pBdr>
        <w:jc w:val="both"/>
        <w:rPr>
          <w:rFonts w:cstheme="minorHAnsi"/>
          <w:color w:val="000000" w:themeColor="text1"/>
        </w:rPr>
      </w:pPr>
      <w:r w:rsidRPr="0098425D">
        <w:rPr>
          <w:rFonts w:cstheme="minorHAnsi"/>
          <w:color w:val="000000" w:themeColor="text1"/>
        </w:rPr>
        <w:t>ΕΛΛΗΝΙΚΗ ΔΗΜΟΚΡΑΤΙΑ</w:t>
      </w:r>
    </w:p>
    <w:p w:rsidR="00584C5E" w:rsidRPr="0098425D" w:rsidRDefault="00584C5E" w:rsidP="00584C5E">
      <w:pPr>
        <w:pStyle w:val="2"/>
        <w:keepNext/>
        <w:numPr>
          <w:ilvl w:val="1"/>
          <w:numId w:val="1"/>
        </w:numPr>
        <w:pBdr>
          <w:top w:val="single" w:sz="6" w:space="1" w:color="auto"/>
          <w:bottom w:val="single" w:sz="6" w:space="2" w:color="auto"/>
        </w:pBdr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425D">
        <w:rPr>
          <w:rFonts w:asciiTheme="minorHAnsi" w:hAnsiTheme="minorHAnsi" w:cstheme="minorHAnsi"/>
          <w:color w:val="000000" w:themeColor="text1"/>
          <w:sz w:val="22"/>
          <w:szCs w:val="22"/>
        </w:rPr>
        <w:t>ΥΠΟΥΡΓΕΙΟ ΟΙΚΟΝΟΜΙΚΩΝ</w:t>
      </w:r>
    </w:p>
    <w:p w:rsidR="00584C5E" w:rsidRPr="0098425D" w:rsidRDefault="00584C5E" w:rsidP="00584C5E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ind w:right="-1"/>
        <w:rPr>
          <w:rFonts w:asciiTheme="minorHAnsi" w:hAnsiTheme="minorHAnsi" w:cstheme="minorHAnsi"/>
          <w:color w:val="000000" w:themeColor="text1"/>
        </w:rPr>
      </w:pPr>
      <w:r w:rsidRPr="0098425D">
        <w:rPr>
          <w:rFonts w:asciiTheme="minorHAnsi" w:hAnsiTheme="minorHAnsi" w:cstheme="minorHAnsi"/>
          <w:color w:val="000000" w:themeColor="text1"/>
        </w:rPr>
        <w:t>Νίκης 5-7</w:t>
      </w:r>
    </w:p>
    <w:p w:rsidR="00584C5E" w:rsidRPr="0098425D" w:rsidRDefault="00584C5E" w:rsidP="00584C5E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ind w:right="-1"/>
        <w:rPr>
          <w:rFonts w:asciiTheme="minorHAnsi" w:hAnsiTheme="minorHAnsi" w:cstheme="minorHAnsi"/>
          <w:color w:val="000000" w:themeColor="text1"/>
          <w:lang w:val="en-US"/>
        </w:rPr>
      </w:pPr>
      <w:r w:rsidRPr="0098425D">
        <w:rPr>
          <w:rFonts w:asciiTheme="minorHAnsi" w:hAnsiTheme="minorHAnsi" w:cstheme="minorHAnsi"/>
          <w:color w:val="000000" w:themeColor="text1"/>
        </w:rPr>
        <w:t>10563 Αθήνα</w:t>
      </w:r>
    </w:p>
    <w:p w:rsidR="00584C5E" w:rsidRPr="0098425D" w:rsidRDefault="00584C5E" w:rsidP="00584C5E">
      <w:pPr>
        <w:rPr>
          <w:rFonts w:cstheme="minorHAnsi"/>
          <w:b/>
          <w:color w:val="000000" w:themeColor="text1"/>
        </w:rPr>
      </w:pPr>
      <w:r w:rsidRPr="0098425D">
        <w:rPr>
          <w:rFonts w:cstheme="minorHAnsi"/>
          <w:b/>
          <w:color w:val="000000" w:themeColor="text1"/>
        </w:rPr>
        <w:t xml:space="preserve">ΓΡΑΦΕΙΟ ΤΥΠΟΥ </w:t>
      </w:r>
      <w:r w:rsidRPr="0098425D">
        <w:rPr>
          <w:rFonts w:cstheme="minorHAnsi"/>
          <w:b/>
          <w:color w:val="000000" w:themeColor="text1"/>
        </w:rPr>
        <w:tab/>
      </w:r>
      <w:r w:rsidRPr="0098425D">
        <w:rPr>
          <w:rFonts w:cstheme="minorHAnsi"/>
          <w:b/>
          <w:color w:val="000000" w:themeColor="text1"/>
        </w:rPr>
        <w:tab/>
      </w:r>
      <w:r w:rsidRPr="0098425D">
        <w:rPr>
          <w:rFonts w:cstheme="minorHAnsi"/>
          <w:b/>
          <w:color w:val="000000" w:themeColor="text1"/>
        </w:rPr>
        <w:tab/>
        <w:t xml:space="preserve">                       </w:t>
      </w:r>
      <w:r w:rsidRPr="0098425D">
        <w:rPr>
          <w:rFonts w:cstheme="minorHAnsi"/>
          <w:b/>
          <w:color w:val="000000" w:themeColor="text1"/>
        </w:rPr>
        <w:tab/>
      </w:r>
      <w:r w:rsidRPr="0098425D">
        <w:rPr>
          <w:rFonts w:cstheme="minorHAnsi"/>
          <w:b/>
          <w:color w:val="000000" w:themeColor="text1"/>
        </w:rPr>
        <w:tab/>
        <w:t xml:space="preserve">            </w:t>
      </w:r>
    </w:p>
    <w:p w:rsidR="00584C5E" w:rsidRPr="0098425D" w:rsidRDefault="00584C5E" w:rsidP="00584C5E">
      <w:pPr>
        <w:pBdr>
          <w:bottom w:val="single" w:sz="6" w:space="1" w:color="auto"/>
        </w:pBdr>
        <w:rPr>
          <w:rFonts w:cstheme="minorHAnsi"/>
          <w:b/>
          <w:color w:val="000000" w:themeColor="text1"/>
          <w:lang w:val="de-DE"/>
        </w:rPr>
      </w:pPr>
      <w:r w:rsidRPr="0098425D">
        <w:rPr>
          <w:rFonts w:cstheme="minorHAnsi"/>
          <w:b/>
          <w:color w:val="000000" w:themeColor="text1"/>
          <w:lang w:val="de-DE"/>
        </w:rPr>
        <w:t>e-</w:t>
      </w:r>
      <w:proofErr w:type="spellStart"/>
      <w:r w:rsidRPr="0098425D">
        <w:rPr>
          <w:rFonts w:cstheme="minorHAnsi"/>
          <w:b/>
          <w:color w:val="000000" w:themeColor="text1"/>
          <w:lang w:val="de-DE"/>
        </w:rPr>
        <w:t>mail</w:t>
      </w:r>
      <w:proofErr w:type="spellEnd"/>
      <w:r w:rsidRPr="0098425D">
        <w:rPr>
          <w:rFonts w:cstheme="minorHAnsi"/>
          <w:b/>
          <w:color w:val="000000" w:themeColor="text1"/>
          <w:lang w:val="de-DE"/>
        </w:rPr>
        <w:t>: press@</w:t>
      </w:r>
      <w:proofErr w:type="spellStart"/>
      <w:r w:rsidRPr="0098425D">
        <w:rPr>
          <w:rFonts w:cstheme="minorHAnsi"/>
          <w:b/>
          <w:color w:val="000000" w:themeColor="text1"/>
          <w:lang w:val="fr-FR"/>
        </w:rPr>
        <w:t>minfin</w:t>
      </w:r>
      <w:proofErr w:type="spellEnd"/>
      <w:r w:rsidRPr="0098425D">
        <w:rPr>
          <w:rFonts w:cstheme="minorHAnsi"/>
          <w:b/>
          <w:color w:val="000000" w:themeColor="text1"/>
          <w:lang w:val="de-DE"/>
        </w:rPr>
        <w:t>.</w:t>
      </w:r>
      <w:proofErr w:type="spellStart"/>
      <w:r w:rsidRPr="0098425D">
        <w:rPr>
          <w:rFonts w:cstheme="minorHAnsi"/>
          <w:b/>
          <w:color w:val="000000" w:themeColor="text1"/>
          <w:lang w:val="de-DE"/>
        </w:rPr>
        <w:t>gr</w:t>
      </w:r>
      <w:proofErr w:type="spellEnd"/>
    </w:p>
    <w:p w:rsidR="00584C5E" w:rsidRPr="0098425D" w:rsidRDefault="00584C5E" w:rsidP="00584C5E">
      <w:pPr>
        <w:jc w:val="both"/>
        <w:rPr>
          <w:rStyle w:val="mesotitlos"/>
          <w:rFonts w:eastAsia="Μοντέρνα" w:cstheme="minorHAnsi"/>
          <w:bCs/>
          <w:color w:val="000000" w:themeColor="text1"/>
          <w:lang w:val="fr-FR"/>
        </w:rPr>
      </w:pPr>
    </w:p>
    <w:p w:rsidR="00584C5E" w:rsidRPr="0098425D" w:rsidRDefault="00AB3D2E" w:rsidP="00584C5E">
      <w:pPr>
        <w:jc w:val="right"/>
        <w:rPr>
          <w:rStyle w:val="mesotitlos"/>
          <w:rFonts w:eastAsia="Μοντέρνα" w:cstheme="minorHAnsi"/>
          <w:b/>
          <w:bCs/>
          <w:color w:val="000000" w:themeColor="text1"/>
        </w:rPr>
      </w:pPr>
      <w:r>
        <w:rPr>
          <w:rStyle w:val="mesotitlos"/>
          <w:rFonts w:eastAsia="Μοντέρνα" w:cstheme="minorHAnsi"/>
          <w:b/>
          <w:color w:val="000000" w:themeColor="text1"/>
        </w:rPr>
        <w:t>Τετάρτη</w:t>
      </w:r>
      <w:r w:rsidR="00584C5E" w:rsidRPr="0098425D">
        <w:rPr>
          <w:rStyle w:val="mesotitlos"/>
          <w:rFonts w:eastAsia="Μοντέρνα" w:cstheme="minorHAnsi"/>
          <w:b/>
          <w:color w:val="000000" w:themeColor="text1"/>
        </w:rPr>
        <w:t xml:space="preserve">, </w:t>
      </w:r>
      <w:r>
        <w:rPr>
          <w:rStyle w:val="mesotitlos"/>
          <w:rFonts w:eastAsia="Μοντέρνα" w:cstheme="minorHAnsi"/>
          <w:b/>
          <w:color w:val="000000" w:themeColor="text1"/>
        </w:rPr>
        <w:t>30</w:t>
      </w:r>
      <w:r w:rsidR="00584C5E" w:rsidRPr="0098425D">
        <w:rPr>
          <w:rStyle w:val="mesotitlos"/>
          <w:rFonts w:eastAsia="Μοντέρνα" w:cstheme="minorHAnsi"/>
          <w:b/>
          <w:color w:val="000000" w:themeColor="text1"/>
        </w:rPr>
        <w:t xml:space="preserve"> </w:t>
      </w:r>
      <w:r>
        <w:rPr>
          <w:rStyle w:val="mesotitlos"/>
          <w:rFonts w:eastAsia="Μοντέρνα" w:cstheme="minorHAnsi"/>
          <w:b/>
          <w:color w:val="000000" w:themeColor="text1"/>
        </w:rPr>
        <w:t>Ιουνί</w:t>
      </w:r>
      <w:r w:rsidR="00584C5E" w:rsidRPr="0098425D">
        <w:rPr>
          <w:rStyle w:val="mesotitlos"/>
          <w:rFonts w:eastAsia="Μοντέρνα" w:cstheme="minorHAnsi"/>
          <w:b/>
          <w:color w:val="000000" w:themeColor="text1"/>
        </w:rPr>
        <w:t>ου 2021</w:t>
      </w:r>
    </w:p>
    <w:p w:rsidR="00584C5E" w:rsidRPr="0098425D" w:rsidRDefault="00584C5E" w:rsidP="00584C5E">
      <w:pPr>
        <w:rPr>
          <w:rStyle w:val="mesotitlos"/>
          <w:rFonts w:eastAsia="Μοντέρνα" w:cstheme="minorHAnsi"/>
          <w:b/>
          <w:bCs/>
          <w:color w:val="000000" w:themeColor="text1"/>
        </w:rPr>
      </w:pPr>
    </w:p>
    <w:p w:rsidR="00584C5E" w:rsidRPr="00882D01" w:rsidRDefault="00584C5E" w:rsidP="00584C5E">
      <w:pPr>
        <w:jc w:val="center"/>
        <w:rPr>
          <w:rFonts w:eastAsia="Times New Roman" w:cstheme="minorHAnsi"/>
          <w:b/>
          <w:color w:val="000000" w:themeColor="text1"/>
          <w:sz w:val="24"/>
        </w:rPr>
      </w:pPr>
      <w:r w:rsidRPr="00882D01">
        <w:rPr>
          <w:rFonts w:eastAsia="Times New Roman" w:cstheme="minorHAnsi"/>
          <w:b/>
          <w:color w:val="000000" w:themeColor="text1"/>
          <w:sz w:val="24"/>
        </w:rPr>
        <w:t>Δελτίο Τύπου</w:t>
      </w:r>
    </w:p>
    <w:p w:rsidR="00584C5E" w:rsidRPr="00882D01" w:rsidRDefault="00584C5E" w:rsidP="00584C5E">
      <w:pPr>
        <w:shd w:val="clear" w:color="auto" w:fill="FFFFFF"/>
        <w:jc w:val="center"/>
        <w:rPr>
          <w:rFonts w:eastAsia="Times New Roman" w:cstheme="minorHAnsi"/>
          <w:b/>
          <w:color w:val="000000" w:themeColor="text1"/>
          <w:sz w:val="24"/>
        </w:rPr>
      </w:pPr>
    </w:p>
    <w:p w:rsidR="00584C5E" w:rsidRPr="00C6416E" w:rsidRDefault="00584C5E" w:rsidP="00584C5E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</w:rPr>
      </w:pPr>
      <w:bookmarkStart w:id="0" w:name="_GoBack"/>
      <w:r w:rsidRPr="00C6416E">
        <w:rPr>
          <w:rFonts w:eastAsia="Times New Roman"/>
          <w:b/>
          <w:color w:val="000000" w:themeColor="text1"/>
          <w:sz w:val="24"/>
        </w:rPr>
        <w:t xml:space="preserve">Πίστωση ποσού συνολικού ύψους </w:t>
      </w:r>
      <w:r w:rsidR="00EB00E8">
        <w:rPr>
          <w:rFonts w:eastAsia="Times New Roman"/>
          <w:b/>
          <w:color w:val="000000" w:themeColor="text1"/>
          <w:sz w:val="24"/>
        </w:rPr>
        <w:t>103,2</w:t>
      </w:r>
      <w:r w:rsidRPr="00C6416E">
        <w:rPr>
          <w:rFonts w:eastAsia="Times New Roman"/>
          <w:b/>
          <w:color w:val="000000" w:themeColor="text1"/>
          <w:sz w:val="24"/>
        </w:rPr>
        <w:t xml:space="preserve"> εκατ. ευρώ</w:t>
      </w:r>
    </w:p>
    <w:p w:rsidR="00B64B25" w:rsidRDefault="00584C5E" w:rsidP="00B64B25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</w:rPr>
      </w:pPr>
      <w:r w:rsidRPr="00C6416E">
        <w:rPr>
          <w:rFonts w:eastAsia="Times New Roman"/>
          <w:b/>
          <w:color w:val="000000" w:themeColor="text1"/>
          <w:sz w:val="24"/>
        </w:rPr>
        <w:t xml:space="preserve">σε </w:t>
      </w:r>
      <w:r w:rsidR="00EB00E8">
        <w:rPr>
          <w:rFonts w:eastAsia="Times New Roman"/>
          <w:b/>
          <w:color w:val="000000" w:themeColor="text1"/>
          <w:sz w:val="24"/>
        </w:rPr>
        <w:t xml:space="preserve">170.456 </w:t>
      </w:r>
      <w:r w:rsidRPr="00C6416E">
        <w:rPr>
          <w:rFonts w:eastAsia="Times New Roman"/>
          <w:b/>
          <w:color w:val="000000" w:themeColor="text1"/>
          <w:sz w:val="24"/>
        </w:rPr>
        <w:t>ιδιοκτήτες ακινήτων για μειωμένα μισθώματα</w:t>
      </w:r>
      <w:r w:rsidR="00EB00E8">
        <w:rPr>
          <w:rFonts w:eastAsia="Times New Roman"/>
          <w:b/>
          <w:color w:val="000000" w:themeColor="text1"/>
          <w:sz w:val="24"/>
        </w:rPr>
        <w:t xml:space="preserve"> Μαΐου 2021</w:t>
      </w:r>
      <w:r w:rsidR="00B64B25">
        <w:rPr>
          <w:rFonts w:eastAsia="Times New Roman"/>
          <w:b/>
          <w:color w:val="000000" w:themeColor="text1"/>
          <w:sz w:val="24"/>
        </w:rPr>
        <w:t>,</w:t>
      </w:r>
    </w:p>
    <w:p w:rsidR="00EB00E8" w:rsidRDefault="00EB00E8" w:rsidP="00B64B25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</w:rPr>
      </w:pPr>
      <w:r>
        <w:rPr>
          <w:rFonts w:eastAsia="Times New Roman"/>
          <w:b/>
          <w:color w:val="000000" w:themeColor="text1"/>
          <w:sz w:val="24"/>
        </w:rPr>
        <w:t>σε 21.152 ιδιοκτήτες ακινήτων για μειωμένα μισθώματα Απριλίου 2021</w:t>
      </w:r>
    </w:p>
    <w:p w:rsidR="00B64B25" w:rsidRDefault="00EB00E8" w:rsidP="00584C5E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</w:rPr>
      </w:pPr>
      <w:r>
        <w:rPr>
          <w:rFonts w:eastAsia="Times New Roman"/>
          <w:b/>
          <w:color w:val="000000" w:themeColor="text1"/>
          <w:sz w:val="24"/>
        </w:rPr>
        <w:t xml:space="preserve">και σε </w:t>
      </w:r>
      <w:r w:rsidR="00B64B25">
        <w:rPr>
          <w:rFonts w:eastAsia="Times New Roman"/>
          <w:b/>
          <w:color w:val="000000" w:themeColor="text1"/>
          <w:sz w:val="24"/>
        </w:rPr>
        <w:t>2.833</w:t>
      </w:r>
      <w:r>
        <w:rPr>
          <w:rFonts w:eastAsia="Times New Roman"/>
          <w:b/>
          <w:color w:val="000000" w:themeColor="text1"/>
          <w:sz w:val="24"/>
        </w:rPr>
        <w:t xml:space="preserve"> ιδιοκτήτες ακινήτων για μειωμένα μισθώματα</w:t>
      </w:r>
    </w:p>
    <w:p w:rsidR="00EB00E8" w:rsidRDefault="00EB00E8" w:rsidP="00584C5E">
      <w:pPr>
        <w:shd w:val="clear" w:color="auto" w:fill="FFFFFF"/>
        <w:jc w:val="center"/>
        <w:rPr>
          <w:rFonts w:eastAsia="Times New Roman"/>
          <w:b/>
          <w:color w:val="000000" w:themeColor="text1"/>
          <w:sz w:val="24"/>
        </w:rPr>
      </w:pPr>
      <w:r>
        <w:rPr>
          <w:rFonts w:eastAsia="Times New Roman"/>
          <w:b/>
          <w:color w:val="000000" w:themeColor="text1"/>
          <w:sz w:val="24"/>
        </w:rPr>
        <w:t>Νοεμβρίου 2020-Απριλίου 2021 που αφορούν περιπτώσεις υπεκμίσθωσης</w:t>
      </w:r>
    </w:p>
    <w:bookmarkEnd w:id="0"/>
    <w:p w:rsidR="00EB00E8" w:rsidRDefault="00EB00E8" w:rsidP="00326EAD">
      <w:pPr>
        <w:shd w:val="clear" w:color="auto" w:fill="FFFFFF"/>
        <w:rPr>
          <w:rFonts w:cstheme="minorHAnsi"/>
          <w:color w:val="000000" w:themeColor="text1"/>
        </w:rPr>
      </w:pPr>
    </w:p>
    <w:p w:rsidR="00326EAD" w:rsidRPr="0098425D" w:rsidRDefault="00326EAD" w:rsidP="00326EAD">
      <w:pPr>
        <w:shd w:val="clear" w:color="auto" w:fill="FFFFFF"/>
        <w:rPr>
          <w:rFonts w:cstheme="minorHAnsi"/>
          <w:color w:val="000000" w:themeColor="text1"/>
        </w:rPr>
      </w:pPr>
    </w:p>
    <w:p w:rsidR="007546E4" w:rsidRDefault="007546E4" w:rsidP="007546E4">
      <w:pPr>
        <w:jc w:val="both"/>
      </w:pPr>
      <w:r>
        <w:t>Πιστώνονται σήμερα στους τραπεζικούς λογαριασμούς:</w:t>
      </w:r>
    </w:p>
    <w:p w:rsidR="007546E4" w:rsidRPr="007546E4" w:rsidRDefault="007546E4" w:rsidP="007546E4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7546E4">
        <w:rPr>
          <w:rFonts w:cstheme="minorHAnsi"/>
          <w:b/>
        </w:rPr>
        <w:t>170.456</w:t>
      </w:r>
      <w:r>
        <w:rPr>
          <w:rFonts w:cstheme="minorHAnsi"/>
          <w:b/>
        </w:rPr>
        <w:t xml:space="preserve"> </w:t>
      </w:r>
      <w:r w:rsidRPr="007546E4">
        <w:rPr>
          <w:rFonts w:cs="Calibri"/>
        </w:rPr>
        <w:t xml:space="preserve">ιδιοκτητών ακινήτων ποσό συνολικού ύψους </w:t>
      </w:r>
      <w:r w:rsidRPr="007546E4">
        <w:rPr>
          <w:rFonts w:cs="Calibri"/>
          <w:b/>
        </w:rPr>
        <w:t>9</w:t>
      </w:r>
      <w:r>
        <w:rPr>
          <w:rFonts w:cs="Calibri"/>
          <w:b/>
        </w:rPr>
        <w:t>2,</w:t>
      </w:r>
      <w:r w:rsidRPr="007546E4">
        <w:rPr>
          <w:rFonts w:cs="Calibri"/>
          <w:b/>
        </w:rPr>
        <w:t>6</w:t>
      </w:r>
      <w:r>
        <w:rPr>
          <w:rFonts w:cs="Calibri"/>
          <w:b/>
        </w:rPr>
        <w:t xml:space="preserve"> </w:t>
      </w:r>
      <w:r w:rsidRPr="007546E4">
        <w:rPr>
          <w:rFonts w:cs="Calibri"/>
        </w:rPr>
        <w:t>εκατ.</w:t>
      </w:r>
      <w:r>
        <w:rPr>
          <w:rFonts w:cs="Calibri"/>
          <w:b/>
        </w:rPr>
        <w:t xml:space="preserve"> </w:t>
      </w:r>
      <w:r w:rsidRPr="007546E4">
        <w:rPr>
          <w:rFonts w:cs="Calibri"/>
        </w:rPr>
        <w:t>ευρώ</w:t>
      </w:r>
      <w:r>
        <w:t xml:space="preserve">, </w:t>
      </w:r>
      <w:r w:rsidRPr="007546E4">
        <w:rPr>
          <w:rFonts w:cstheme="minorHAnsi"/>
          <w:color w:val="000000" w:themeColor="text1"/>
        </w:rPr>
        <w:t>με το οποίο το Κράτος καλύπτει έως και το 80% της μείωσης του μισθώματος για το</w:t>
      </w:r>
      <w:r>
        <w:rPr>
          <w:rFonts w:cstheme="minorHAnsi"/>
          <w:color w:val="000000" w:themeColor="text1"/>
        </w:rPr>
        <w:t xml:space="preserve">ν Μάιο </w:t>
      </w:r>
      <w:r w:rsidRPr="007546E4">
        <w:rPr>
          <w:rFonts w:cstheme="minorHAnsi"/>
          <w:color w:val="000000" w:themeColor="text1"/>
        </w:rPr>
        <w:t>του 2021.</w:t>
      </w:r>
    </w:p>
    <w:p w:rsidR="007546E4" w:rsidRPr="007546E4" w:rsidRDefault="007546E4" w:rsidP="007546E4">
      <w:pPr>
        <w:pStyle w:val="a5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Από το παραπάνω ποσό, τα </w:t>
      </w:r>
      <w:r w:rsidRPr="007546E4">
        <w:rPr>
          <w:rFonts w:cstheme="minorHAnsi"/>
          <w:b/>
          <w:i/>
          <w:color w:val="000000" w:themeColor="text1"/>
        </w:rPr>
        <w:t>72</w:t>
      </w:r>
      <w:r>
        <w:rPr>
          <w:rFonts w:cstheme="minorHAnsi"/>
          <w:b/>
          <w:i/>
          <w:color w:val="000000" w:themeColor="text1"/>
        </w:rPr>
        <w:t>,9</w:t>
      </w:r>
      <w:r>
        <w:rPr>
          <w:rFonts w:cstheme="minorHAnsi"/>
          <w:color w:val="000000" w:themeColor="text1"/>
        </w:rPr>
        <w:t xml:space="preserve"> εκατ. ευρώ αφορούν </w:t>
      </w:r>
      <w:r>
        <w:rPr>
          <w:rFonts w:cstheme="minorHAnsi"/>
          <w:b/>
          <w:bCs/>
          <w:i/>
          <w:iCs/>
          <w:color w:val="000000" w:themeColor="text1"/>
        </w:rPr>
        <w:t>165.446</w:t>
      </w:r>
      <w:r>
        <w:rPr>
          <w:rFonts w:cstheme="minorHAnsi"/>
          <w:color w:val="000000" w:themeColor="text1"/>
        </w:rPr>
        <w:t xml:space="preserve"> φυσικά πρόσωπα και τα </w:t>
      </w:r>
      <w:r>
        <w:rPr>
          <w:rFonts w:cstheme="minorHAnsi"/>
          <w:b/>
          <w:i/>
          <w:color w:val="000000" w:themeColor="text1"/>
        </w:rPr>
        <w:t>19</w:t>
      </w:r>
      <w:r>
        <w:rPr>
          <w:rFonts w:cstheme="minorHAnsi"/>
          <w:b/>
          <w:bCs/>
          <w:i/>
          <w:iCs/>
          <w:color w:val="000000" w:themeColor="text1"/>
        </w:rPr>
        <w:t>,7</w:t>
      </w:r>
      <w:r>
        <w:rPr>
          <w:rFonts w:cstheme="minorHAnsi"/>
          <w:color w:val="000000" w:themeColor="text1"/>
        </w:rPr>
        <w:t xml:space="preserve"> εκατ. ευρώ αφορούν </w:t>
      </w:r>
      <w:r>
        <w:rPr>
          <w:rFonts w:cstheme="minorHAnsi"/>
          <w:b/>
          <w:bCs/>
          <w:i/>
          <w:iCs/>
          <w:color w:val="000000" w:themeColor="text1"/>
        </w:rPr>
        <w:t xml:space="preserve">5.010 </w:t>
      </w:r>
      <w:r>
        <w:rPr>
          <w:rFonts w:cstheme="minorHAnsi"/>
          <w:color w:val="000000" w:themeColor="text1"/>
        </w:rPr>
        <w:t>νομικά πρόσωπα.</w:t>
      </w:r>
    </w:p>
    <w:p w:rsidR="007546E4" w:rsidRPr="00326EAD" w:rsidRDefault="00326EAD" w:rsidP="007546E4">
      <w:pPr>
        <w:pStyle w:val="a5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Επισημαίνεται </w:t>
      </w:r>
      <w:r w:rsidR="002478D9">
        <w:rPr>
          <w:rFonts w:cstheme="minorHAnsi"/>
        </w:rPr>
        <w:t xml:space="preserve">ότι οι </w:t>
      </w:r>
      <w:r>
        <w:rPr>
          <w:rFonts w:cstheme="minorHAnsi"/>
        </w:rPr>
        <w:t xml:space="preserve">παραπάνω δικαιούχοι θα πρέπει να υποβάλουν δήλωση </w:t>
      </w:r>
      <w:r>
        <w:rPr>
          <w:rFonts w:cstheme="minorHAnsi"/>
          <w:lang w:val="en-US"/>
        </w:rPr>
        <w:t>COVID</w:t>
      </w:r>
      <w:r>
        <w:rPr>
          <w:rFonts w:cstheme="minorHAnsi"/>
        </w:rPr>
        <w:t xml:space="preserve"> Μαΐου στη σχετική ηλεκτρονική πλατφόρμα της ΑΑΔΕ από αύριο, 1</w:t>
      </w:r>
      <w:r w:rsidRPr="00326EAD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Ιουλίου.</w:t>
      </w:r>
    </w:p>
    <w:p w:rsidR="007546E4" w:rsidRPr="007546E4" w:rsidRDefault="007546E4" w:rsidP="007546E4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21</w:t>
      </w:r>
      <w:r w:rsidRPr="007546E4">
        <w:rPr>
          <w:rFonts w:cstheme="minorHAnsi"/>
          <w:b/>
        </w:rPr>
        <w:t>.</w:t>
      </w:r>
      <w:r>
        <w:rPr>
          <w:rFonts w:cstheme="minorHAnsi"/>
          <w:b/>
        </w:rPr>
        <w:t>1</w:t>
      </w:r>
      <w:r w:rsidRPr="007546E4">
        <w:rPr>
          <w:rFonts w:cstheme="minorHAnsi"/>
          <w:b/>
        </w:rPr>
        <w:t>5</w:t>
      </w:r>
      <w:r>
        <w:rPr>
          <w:rFonts w:cstheme="minorHAnsi"/>
          <w:b/>
        </w:rPr>
        <w:t xml:space="preserve">2 </w:t>
      </w:r>
      <w:r w:rsidRPr="007546E4">
        <w:rPr>
          <w:rFonts w:cs="Calibri"/>
        </w:rPr>
        <w:t xml:space="preserve">ιδιοκτητών ακινήτων ποσό συνολικού ύψους </w:t>
      </w:r>
      <w:r>
        <w:rPr>
          <w:rFonts w:cs="Calibri"/>
          <w:b/>
        </w:rPr>
        <w:t xml:space="preserve">6,8 </w:t>
      </w:r>
      <w:r w:rsidRPr="007546E4">
        <w:rPr>
          <w:rFonts w:cs="Calibri"/>
        </w:rPr>
        <w:t>εκατ.</w:t>
      </w:r>
      <w:r>
        <w:rPr>
          <w:rFonts w:cs="Calibri"/>
          <w:b/>
        </w:rPr>
        <w:t xml:space="preserve"> </w:t>
      </w:r>
      <w:r w:rsidRPr="007546E4">
        <w:rPr>
          <w:rFonts w:cs="Calibri"/>
        </w:rPr>
        <w:t>ευρώ</w:t>
      </w:r>
      <w:r>
        <w:t xml:space="preserve">, </w:t>
      </w:r>
      <w:r w:rsidRPr="007546E4">
        <w:rPr>
          <w:rFonts w:cstheme="minorHAnsi"/>
          <w:color w:val="000000" w:themeColor="text1"/>
        </w:rPr>
        <w:t>με το οποίο το Κράτος καλύπτει έως και το 80% της μείωσης του μισθώματος για το</w:t>
      </w:r>
      <w:r>
        <w:rPr>
          <w:rFonts w:cstheme="minorHAnsi"/>
          <w:color w:val="000000" w:themeColor="text1"/>
        </w:rPr>
        <w:t xml:space="preserve">ν Απρίλιο </w:t>
      </w:r>
      <w:r w:rsidRPr="007546E4">
        <w:rPr>
          <w:rFonts w:cstheme="minorHAnsi"/>
          <w:color w:val="000000" w:themeColor="text1"/>
        </w:rPr>
        <w:t>του 2021.</w:t>
      </w:r>
    </w:p>
    <w:p w:rsidR="007546E4" w:rsidRPr="007546E4" w:rsidRDefault="007546E4" w:rsidP="007546E4">
      <w:pPr>
        <w:pStyle w:val="a5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Από το παραπάνω ποσό, τα </w:t>
      </w:r>
      <w:r>
        <w:rPr>
          <w:rFonts w:cstheme="minorHAnsi"/>
          <w:b/>
          <w:i/>
          <w:color w:val="000000" w:themeColor="text1"/>
        </w:rPr>
        <w:t>4,9</w:t>
      </w:r>
      <w:r>
        <w:rPr>
          <w:rFonts w:cstheme="minorHAnsi"/>
          <w:color w:val="000000" w:themeColor="text1"/>
        </w:rPr>
        <w:t xml:space="preserve"> εκατ. ευρώ αφορούν </w:t>
      </w:r>
      <w:r>
        <w:rPr>
          <w:rFonts w:cstheme="minorHAnsi"/>
          <w:b/>
          <w:bCs/>
          <w:i/>
          <w:iCs/>
          <w:color w:val="000000" w:themeColor="text1"/>
        </w:rPr>
        <w:t>20.627</w:t>
      </w:r>
      <w:r>
        <w:rPr>
          <w:rFonts w:cstheme="minorHAnsi"/>
          <w:color w:val="000000" w:themeColor="text1"/>
        </w:rPr>
        <w:t xml:space="preserve"> φυσικά πρόσωπα και τα </w:t>
      </w:r>
      <w:r>
        <w:rPr>
          <w:rFonts w:cstheme="minorHAnsi"/>
          <w:b/>
          <w:i/>
          <w:color w:val="000000" w:themeColor="text1"/>
        </w:rPr>
        <w:t>1</w:t>
      </w:r>
      <w:r>
        <w:rPr>
          <w:rFonts w:cstheme="minorHAnsi"/>
          <w:b/>
          <w:bCs/>
          <w:i/>
          <w:iCs/>
          <w:color w:val="000000" w:themeColor="text1"/>
        </w:rPr>
        <w:t>,9</w:t>
      </w:r>
      <w:r>
        <w:rPr>
          <w:rFonts w:cstheme="minorHAnsi"/>
          <w:color w:val="000000" w:themeColor="text1"/>
        </w:rPr>
        <w:t xml:space="preserve"> εκατ. ευρώ αφορούν </w:t>
      </w:r>
      <w:r>
        <w:rPr>
          <w:rFonts w:cstheme="minorHAnsi"/>
          <w:b/>
          <w:bCs/>
          <w:i/>
          <w:iCs/>
          <w:color w:val="000000" w:themeColor="text1"/>
        </w:rPr>
        <w:t xml:space="preserve">525 </w:t>
      </w:r>
      <w:r>
        <w:rPr>
          <w:rFonts w:cstheme="minorHAnsi"/>
          <w:color w:val="000000" w:themeColor="text1"/>
        </w:rPr>
        <w:t>νομικά πρόσωπα.</w:t>
      </w:r>
    </w:p>
    <w:p w:rsidR="007546E4" w:rsidRPr="007546E4" w:rsidRDefault="00B64B25" w:rsidP="007546E4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2.833</w:t>
      </w:r>
      <w:r w:rsidR="007546E4" w:rsidRPr="007546E4">
        <w:rPr>
          <w:rFonts w:cstheme="minorHAnsi"/>
          <w:b/>
        </w:rPr>
        <w:t xml:space="preserve"> </w:t>
      </w:r>
      <w:r w:rsidR="007546E4" w:rsidRPr="007546E4">
        <w:rPr>
          <w:rFonts w:cs="Calibri"/>
        </w:rPr>
        <w:t xml:space="preserve">ιδιοκτητών ακινήτων ποσό συνολικού ύψους </w:t>
      </w:r>
      <w:r w:rsidR="007546E4" w:rsidRPr="007546E4">
        <w:rPr>
          <w:rFonts w:cs="Calibri"/>
          <w:b/>
        </w:rPr>
        <w:t>3</w:t>
      </w:r>
      <w:r w:rsidR="007546E4">
        <w:rPr>
          <w:rFonts w:cs="Calibri"/>
          <w:b/>
        </w:rPr>
        <w:t xml:space="preserve">,8 </w:t>
      </w:r>
      <w:r w:rsidR="007546E4" w:rsidRPr="007546E4">
        <w:rPr>
          <w:rFonts w:cs="Calibri"/>
        </w:rPr>
        <w:t>εκατ.</w:t>
      </w:r>
      <w:r w:rsidR="007546E4">
        <w:rPr>
          <w:rFonts w:cs="Calibri"/>
          <w:b/>
        </w:rPr>
        <w:t xml:space="preserve"> </w:t>
      </w:r>
      <w:r w:rsidR="007546E4" w:rsidRPr="007546E4">
        <w:rPr>
          <w:rFonts w:cs="Calibri"/>
        </w:rPr>
        <w:t>ευρώ</w:t>
      </w:r>
      <w:r w:rsidR="007546E4">
        <w:t xml:space="preserve">, </w:t>
      </w:r>
      <w:r w:rsidR="007546E4" w:rsidRPr="007546E4">
        <w:rPr>
          <w:rFonts w:cstheme="minorHAnsi"/>
          <w:color w:val="000000" w:themeColor="text1"/>
        </w:rPr>
        <w:t xml:space="preserve">με το οποίο το Κράτος </w:t>
      </w:r>
      <w:r w:rsidR="007546E4">
        <w:rPr>
          <w:rFonts w:cstheme="minorHAnsi"/>
          <w:color w:val="000000" w:themeColor="text1"/>
        </w:rPr>
        <w:t>καταβάλλει αποζημιώσεις για τη μείωση του μισθώματος της περιόδου Νοεμβρίου 2020 – Απριλίου 2021 σε περιπτώσεις υπεκμίσθωσης ακινήτων, για τις οποίες έχουν ήδη υποβληθεί αιτήσεις καταβολής αποζημίωσης από τους αρχικούς ιδιοκτήτες.</w:t>
      </w:r>
    </w:p>
    <w:p w:rsidR="00D43BE3" w:rsidRDefault="00D43BE3" w:rsidP="00AB3D2E">
      <w:pPr>
        <w:jc w:val="both"/>
      </w:pPr>
    </w:p>
    <w:p w:rsidR="00882D01" w:rsidRPr="00AB3D2E" w:rsidRDefault="006131AB" w:rsidP="00AB3D2E">
      <w:pPr>
        <w:jc w:val="both"/>
        <w:rPr>
          <w:rFonts w:cstheme="minorHAnsi"/>
        </w:rPr>
      </w:pPr>
      <w:r>
        <w:t>Συνεπώς</w:t>
      </w:r>
      <w:r w:rsidR="00882D01">
        <w:t xml:space="preserve">, </w:t>
      </w:r>
      <w:r w:rsidR="00882D01" w:rsidRPr="00AB3D2E">
        <w:rPr>
          <w:rFonts w:cstheme="minorHAnsi"/>
        </w:rPr>
        <w:t xml:space="preserve">για τα μειωμένα μισθώματα της περιόδου Μαρτίου 2020 – </w:t>
      </w:r>
      <w:r w:rsidR="002478D9">
        <w:rPr>
          <w:rFonts w:cstheme="minorHAnsi"/>
        </w:rPr>
        <w:t>Μαΐου</w:t>
      </w:r>
      <w:r w:rsidR="00882D01" w:rsidRPr="00AB3D2E">
        <w:rPr>
          <w:rFonts w:cstheme="minorHAnsi"/>
        </w:rPr>
        <w:t xml:space="preserve"> 2021 έχουν πραγματοποιηθεί συμψηφισμοί με φόρους και καταβολές χρημάτων συνολικού ύψους άνω των </w:t>
      </w:r>
      <w:r w:rsidR="002478D9">
        <w:rPr>
          <w:rFonts w:cstheme="minorHAnsi"/>
          <w:b/>
        </w:rPr>
        <w:t>6</w:t>
      </w:r>
      <w:r w:rsidR="0016101B" w:rsidRPr="00AB3D2E">
        <w:rPr>
          <w:rFonts w:cstheme="minorHAnsi"/>
          <w:b/>
        </w:rPr>
        <w:t>5</w:t>
      </w:r>
      <w:r w:rsidR="002478D9">
        <w:rPr>
          <w:rFonts w:cstheme="minorHAnsi"/>
          <w:b/>
        </w:rPr>
        <w:t>4</w:t>
      </w:r>
      <w:r w:rsidR="00882D01" w:rsidRPr="00AB3D2E">
        <w:rPr>
          <w:rFonts w:cstheme="minorHAnsi"/>
          <w:b/>
        </w:rPr>
        <w:t>,</w:t>
      </w:r>
      <w:r w:rsidR="002478D9">
        <w:rPr>
          <w:rFonts w:cstheme="minorHAnsi"/>
          <w:b/>
        </w:rPr>
        <w:t>7</w:t>
      </w:r>
      <w:r w:rsidR="00882D01" w:rsidRPr="00AB3D2E">
        <w:rPr>
          <w:rFonts w:cstheme="minorHAnsi"/>
          <w:b/>
        </w:rPr>
        <w:t xml:space="preserve"> εκατ. ευρώ</w:t>
      </w:r>
      <w:r w:rsidR="00882D01" w:rsidRPr="00AB3D2E">
        <w:rPr>
          <w:rFonts w:cstheme="minorHAnsi"/>
        </w:rPr>
        <w:t>.</w:t>
      </w:r>
    </w:p>
    <w:p w:rsidR="008B7DD9" w:rsidRDefault="008B7DD9" w:rsidP="00BB07AD">
      <w:pPr>
        <w:jc w:val="both"/>
      </w:pPr>
    </w:p>
    <w:p w:rsidR="008B7DD9" w:rsidRDefault="008B7DD9" w:rsidP="008B7DD9">
      <w:pPr>
        <w:jc w:val="both"/>
        <w:rPr>
          <w:rFonts w:eastAsia="Times New Roman" w:cstheme="minorHAnsi"/>
        </w:rPr>
      </w:pPr>
      <w:r w:rsidRPr="002E4395">
        <w:rPr>
          <w:rFonts w:eastAsia="Times New Roman" w:cstheme="minorHAnsi"/>
        </w:rPr>
        <w:t>Οι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δικαιούχοι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θα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δουν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την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πίστωση</w:t>
      </w:r>
      <w:r w:rsidRPr="002D1703">
        <w:rPr>
          <w:rFonts w:eastAsia="Times New Roman" w:cstheme="minorHAnsi"/>
        </w:rPr>
        <w:t xml:space="preserve"> στους </w:t>
      </w:r>
      <w:r w:rsidRPr="002E4395">
        <w:rPr>
          <w:rFonts w:eastAsia="Times New Roman" w:cstheme="minorHAnsi"/>
        </w:rPr>
        <w:t>λογαριασμούς</w:t>
      </w:r>
      <w:r w:rsidRPr="002D1703">
        <w:rPr>
          <w:rFonts w:eastAsia="Times New Roman" w:cstheme="minorHAnsi"/>
        </w:rPr>
        <w:t xml:space="preserve"> τους </w:t>
      </w:r>
      <w:r w:rsidRPr="002E4395">
        <w:rPr>
          <w:rFonts w:eastAsia="Times New Roman" w:cstheme="minorHAnsi"/>
        </w:rPr>
        <w:t>έως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το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βράδ</w:t>
      </w:r>
      <w:r w:rsidRPr="002D1703">
        <w:rPr>
          <w:rFonts w:eastAsia="Times New Roman" w:cstheme="minorHAnsi"/>
        </w:rPr>
        <w:t xml:space="preserve">υ, </w:t>
      </w:r>
      <w:r w:rsidRPr="002E4395">
        <w:rPr>
          <w:rFonts w:eastAsia="Times New Roman" w:cstheme="minorHAnsi"/>
        </w:rPr>
        <w:t>ανάλογα</w:t>
      </w:r>
      <w:r w:rsidRPr="002D170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με </w:t>
      </w:r>
      <w:r w:rsidRPr="002D1703">
        <w:rPr>
          <w:rFonts w:eastAsia="Times New Roman" w:cstheme="minorHAnsi"/>
        </w:rPr>
        <w:t xml:space="preserve">τις </w:t>
      </w:r>
      <w:r w:rsidRPr="002E4395">
        <w:rPr>
          <w:rFonts w:eastAsia="Times New Roman" w:cstheme="minorHAnsi"/>
        </w:rPr>
        <w:t>ροές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πίστωσης</w:t>
      </w:r>
      <w:r w:rsidRPr="002D1703">
        <w:rPr>
          <w:rFonts w:eastAsia="Times New Roman" w:cstheme="minorHAnsi"/>
        </w:rPr>
        <w:t xml:space="preserve"> της </w:t>
      </w:r>
      <w:r w:rsidRPr="002E4395">
        <w:rPr>
          <w:rFonts w:eastAsia="Times New Roman" w:cstheme="minorHAnsi"/>
        </w:rPr>
        <w:t>κάθε</w:t>
      </w:r>
      <w:r w:rsidRPr="002D1703">
        <w:rPr>
          <w:rFonts w:eastAsia="Times New Roman" w:cstheme="minorHAnsi"/>
        </w:rPr>
        <w:t xml:space="preserve"> </w:t>
      </w:r>
      <w:r w:rsidRPr="002E4395">
        <w:rPr>
          <w:rFonts w:eastAsia="Times New Roman" w:cstheme="minorHAnsi"/>
        </w:rPr>
        <w:t>τράπεζας</w:t>
      </w:r>
      <w:r w:rsidRPr="002D1703">
        <w:rPr>
          <w:rFonts w:eastAsia="Times New Roman" w:cstheme="minorHAnsi"/>
        </w:rPr>
        <w:t>.</w:t>
      </w:r>
    </w:p>
    <w:p w:rsidR="00326EAD" w:rsidRDefault="00326EAD" w:rsidP="008B7DD9">
      <w:pPr>
        <w:jc w:val="both"/>
        <w:rPr>
          <w:rFonts w:eastAsia="Times New Roman" w:cstheme="minorHAnsi"/>
        </w:rPr>
      </w:pPr>
    </w:p>
    <w:p w:rsidR="00326EAD" w:rsidRDefault="0054279D" w:rsidP="00326EAD">
      <w:pPr>
        <w:jc w:val="both"/>
      </w:pPr>
      <w:r>
        <w:rPr>
          <w:rFonts w:eastAsia="Times New Roman" w:cstheme="minorHAnsi"/>
        </w:rPr>
        <w:t>Τονίζεται</w:t>
      </w:r>
      <w:r w:rsidR="00326EAD">
        <w:rPr>
          <w:rFonts w:eastAsia="Times New Roman" w:cstheme="minorHAnsi"/>
        </w:rPr>
        <w:t>, για ακόμη μία φορά, ότι ε</w:t>
      </w:r>
      <w:r w:rsidR="00326EAD">
        <w:t>ίναι πολύ σημαντικό οι δικαιούχοι των αποζημιώσεων:</w:t>
      </w:r>
    </w:p>
    <w:p w:rsidR="00326EAD" w:rsidRDefault="00326EAD" w:rsidP="00326EAD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</w:pPr>
      <w:r w:rsidRPr="0054279D">
        <w:rPr>
          <w:rFonts w:eastAsia="Times New Roman"/>
          <w:b/>
        </w:rPr>
        <w:t>Να μην ξεχάσουν να δηλώσουν τον λογαριασμό ΙΒΑΝ</w:t>
      </w:r>
      <w:r w:rsidRPr="005E738C">
        <w:rPr>
          <w:rFonts w:eastAsia="Times New Roman"/>
        </w:rPr>
        <w:t xml:space="preserve"> </w:t>
      </w:r>
      <w:r>
        <w:rPr>
          <w:rFonts w:eastAsia="Times New Roman"/>
        </w:rPr>
        <w:t xml:space="preserve">στην προσωποποιημένη πληροφόρηση του </w:t>
      </w:r>
      <w:proofErr w:type="spellStart"/>
      <w:r>
        <w:rPr>
          <w:rFonts w:eastAsia="Times New Roman"/>
          <w:lang w:val="en-US"/>
        </w:rPr>
        <w:t>myTAXISnet</w:t>
      </w:r>
      <w:proofErr w:type="spellEnd"/>
      <w:r>
        <w:rPr>
          <w:rFonts w:eastAsia="Times New Roman"/>
        </w:rPr>
        <w:t>, ώστε να καταστεί εφικτή η καταβολή των αποζημιώσεων σε αυτούς.</w:t>
      </w:r>
    </w:p>
    <w:p w:rsidR="00326EAD" w:rsidRPr="00E34F17" w:rsidRDefault="00326EAD" w:rsidP="00326EAD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54279D">
        <w:rPr>
          <w:rFonts w:eastAsia="Times New Roman"/>
          <w:b/>
        </w:rPr>
        <w:lastRenderedPageBreak/>
        <w:t xml:space="preserve">Να υποβάλουν δηλώσεις </w:t>
      </w:r>
      <w:r w:rsidRPr="0054279D">
        <w:rPr>
          <w:rFonts w:eastAsia="Times New Roman"/>
          <w:b/>
          <w:lang w:val="en-US"/>
        </w:rPr>
        <w:t>COVID</w:t>
      </w:r>
      <w:r w:rsidRPr="005E738C">
        <w:rPr>
          <w:rFonts w:eastAsia="Times New Roman"/>
        </w:rPr>
        <w:t xml:space="preserve"> </w:t>
      </w:r>
      <w:r w:rsidRPr="0054279D">
        <w:rPr>
          <w:rFonts w:eastAsia="Times New Roman"/>
          <w:b/>
        </w:rPr>
        <w:t>για τους μήνες που έχουν λάβει προκαταβολή αποζημίωσης</w:t>
      </w:r>
      <w:r w:rsidRPr="00850B94">
        <w:rPr>
          <w:rFonts w:eastAsia="Times New Roman"/>
        </w:rPr>
        <w:t xml:space="preserve">, γιατί αλλιώς χάνουν το δικαίωμα </w:t>
      </w:r>
      <w:r>
        <w:rPr>
          <w:rFonts w:eastAsia="Times New Roman"/>
        </w:rPr>
        <w:t>αποζημίωσης</w:t>
      </w:r>
      <w:r w:rsidRPr="00850B94">
        <w:rPr>
          <w:rFonts w:eastAsia="Times New Roman"/>
        </w:rPr>
        <w:t xml:space="preserve"> και θα πρέπει γι’ αυτούς να κινηθεί η σχετική διαδικασία αναζήτησης των ποσών που έλαβαν.</w:t>
      </w:r>
    </w:p>
    <w:sectPr w:rsidR="00326EAD" w:rsidRPr="00E34F17" w:rsidSect="005E1A7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8E" w:rsidRDefault="00C15E8E" w:rsidP="00E41278">
      <w:r>
        <w:separator/>
      </w:r>
    </w:p>
  </w:endnote>
  <w:endnote w:type="continuationSeparator" w:id="0">
    <w:p w:rsidR="00C15E8E" w:rsidRDefault="00C15E8E" w:rsidP="00E4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243969"/>
      <w:docPartObj>
        <w:docPartGallery w:val="Page Numbers (Bottom of Page)"/>
        <w:docPartUnique/>
      </w:docPartObj>
    </w:sdtPr>
    <w:sdtContent>
      <w:p w:rsidR="00E41278" w:rsidRDefault="00F60C38">
        <w:pPr>
          <w:pStyle w:val="a7"/>
          <w:jc w:val="center"/>
        </w:pPr>
        <w:fldSimple w:instr=" PAGE   \* MERGEFORMAT ">
          <w:r w:rsidR="0054279D">
            <w:rPr>
              <w:noProof/>
            </w:rPr>
            <w:t>1</w:t>
          </w:r>
        </w:fldSimple>
      </w:p>
    </w:sdtContent>
  </w:sdt>
  <w:p w:rsidR="00E41278" w:rsidRDefault="00E412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8E" w:rsidRDefault="00C15E8E" w:rsidP="00E41278">
      <w:r>
        <w:separator/>
      </w:r>
    </w:p>
  </w:footnote>
  <w:footnote w:type="continuationSeparator" w:id="0">
    <w:p w:rsidR="00C15E8E" w:rsidRDefault="00C15E8E" w:rsidP="00E41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363C0"/>
    <w:multiLevelType w:val="hybridMultilevel"/>
    <w:tmpl w:val="E6FE6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B7F"/>
    <w:multiLevelType w:val="hybridMultilevel"/>
    <w:tmpl w:val="55946E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704D"/>
    <w:multiLevelType w:val="hybridMultilevel"/>
    <w:tmpl w:val="09F676C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36AF"/>
    <w:multiLevelType w:val="hybridMultilevel"/>
    <w:tmpl w:val="3DC64DF4"/>
    <w:lvl w:ilvl="0" w:tplc="0408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2411CEB"/>
    <w:multiLevelType w:val="hybridMultilevel"/>
    <w:tmpl w:val="E5989C7C"/>
    <w:lvl w:ilvl="0" w:tplc="47501C10">
      <w:start w:val="1"/>
      <w:numFmt w:val="bullet"/>
      <w:lvlText w:val=""/>
      <w:lvlJc w:val="left"/>
      <w:pPr>
        <w:ind w:left="108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3D424DED"/>
    <w:multiLevelType w:val="hybridMultilevel"/>
    <w:tmpl w:val="7F461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40DEC"/>
    <w:multiLevelType w:val="hybridMultilevel"/>
    <w:tmpl w:val="87BEFDC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34D71"/>
    <w:multiLevelType w:val="hybridMultilevel"/>
    <w:tmpl w:val="716CB09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C5E"/>
    <w:rsid w:val="000713EF"/>
    <w:rsid w:val="00074B70"/>
    <w:rsid w:val="00153B11"/>
    <w:rsid w:val="0016101B"/>
    <w:rsid w:val="002478D9"/>
    <w:rsid w:val="00294BA7"/>
    <w:rsid w:val="00326EAD"/>
    <w:rsid w:val="00474276"/>
    <w:rsid w:val="004C2FEC"/>
    <w:rsid w:val="0054279D"/>
    <w:rsid w:val="00584C5E"/>
    <w:rsid w:val="005E1A7D"/>
    <w:rsid w:val="005F1CFE"/>
    <w:rsid w:val="006131AB"/>
    <w:rsid w:val="00677F0C"/>
    <w:rsid w:val="00711381"/>
    <w:rsid w:val="007546E4"/>
    <w:rsid w:val="00882D01"/>
    <w:rsid w:val="008B7DD9"/>
    <w:rsid w:val="008C53E0"/>
    <w:rsid w:val="00904A2C"/>
    <w:rsid w:val="00944356"/>
    <w:rsid w:val="0098425D"/>
    <w:rsid w:val="00995E1B"/>
    <w:rsid w:val="00AB3D2E"/>
    <w:rsid w:val="00B54F6B"/>
    <w:rsid w:val="00B64B25"/>
    <w:rsid w:val="00BB07AD"/>
    <w:rsid w:val="00C15E8E"/>
    <w:rsid w:val="00C6416E"/>
    <w:rsid w:val="00C64C19"/>
    <w:rsid w:val="00D12F03"/>
    <w:rsid w:val="00D43BE3"/>
    <w:rsid w:val="00DA0173"/>
    <w:rsid w:val="00E35F1F"/>
    <w:rsid w:val="00E41278"/>
    <w:rsid w:val="00EB00E8"/>
    <w:rsid w:val="00F01DD1"/>
    <w:rsid w:val="00F60C38"/>
    <w:rsid w:val="00F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5E"/>
    <w:pPr>
      <w:spacing w:after="0" w:line="240" w:lineRule="auto"/>
    </w:pPr>
    <w:rPr>
      <w:rFonts w:ascii="Calibri" w:hAnsi="Calibri" w:cs="Calibri"/>
      <w:lang w:eastAsia="el-GR"/>
    </w:rPr>
  </w:style>
  <w:style w:type="paragraph" w:styleId="2">
    <w:name w:val="heading 2"/>
    <w:basedOn w:val="a"/>
    <w:link w:val="2Char"/>
    <w:uiPriority w:val="9"/>
    <w:qFormat/>
    <w:rsid w:val="00584C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84C5E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584C5E"/>
    <w:rPr>
      <w:rFonts w:ascii="Consolas" w:hAnsi="Consolas" w:cs="Times New Roman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584C5E"/>
    <w:rPr>
      <w:rFonts w:ascii="Consolas" w:hAnsi="Consolas" w:cs="Times New Roman"/>
      <w:sz w:val="21"/>
      <w:szCs w:val="21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84C5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584C5E"/>
    <w:rPr>
      <w:rFonts w:ascii="Cambria" w:eastAsia="Times New Roman" w:hAnsi="Cambria" w:cs="Times New Roman"/>
      <w:b/>
      <w:bCs/>
      <w:color w:val="4F81BD"/>
      <w:lang w:eastAsia="el-GR"/>
    </w:rPr>
  </w:style>
  <w:style w:type="character" w:customStyle="1" w:styleId="mesotitlos">
    <w:name w:val="mesotitlos"/>
    <w:basedOn w:val="a0"/>
    <w:rsid w:val="00584C5E"/>
  </w:style>
  <w:style w:type="paragraph" w:styleId="a4">
    <w:name w:val="Balloon Text"/>
    <w:basedOn w:val="a"/>
    <w:link w:val="Char0"/>
    <w:uiPriority w:val="99"/>
    <w:semiHidden/>
    <w:unhideWhenUsed/>
    <w:rsid w:val="00584C5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84C5E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074B7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-">
    <w:name w:val="Hyperlink"/>
    <w:basedOn w:val="a0"/>
    <w:uiPriority w:val="99"/>
    <w:unhideWhenUsed/>
    <w:rsid w:val="006131AB"/>
    <w:rPr>
      <w:color w:val="0000FF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E4127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E41278"/>
    <w:rPr>
      <w:rFonts w:ascii="Calibri" w:hAnsi="Calibri" w:cs="Calibri"/>
      <w:lang w:eastAsia="el-GR"/>
    </w:rPr>
  </w:style>
  <w:style w:type="paragraph" w:styleId="a7">
    <w:name w:val="footer"/>
    <w:basedOn w:val="a"/>
    <w:link w:val="Char2"/>
    <w:uiPriority w:val="99"/>
    <w:unhideWhenUsed/>
    <w:rsid w:val="00E4127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E41278"/>
    <w:rPr>
      <w:rFonts w:ascii="Calibri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_iiluUEluqEA/R9azs5KQbgI/AAAAAAAAAAM/iQoPv6m4Jwo/s320/%CE%B5%CE%B8%CE%BD%CE%BF%CF%83%CE%B7%CE%BC%CE%B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366</Words>
  <Characters>1982</Characters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2021-05-25T15:18:00Z</dcterms:created>
  <dcterms:modified xsi:type="dcterms:W3CDTF">2021-06-30T15:05:00Z</dcterms:modified>
</cp:coreProperties>
</file>